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CFB9C" w14:textId="3DECCD2E" w:rsidR="007B4772" w:rsidRDefault="007B4772" w:rsidP="007B4772">
      <w:pPr>
        <w:pBdr>
          <w:top w:val="nil"/>
          <w:left w:val="nil"/>
          <w:bottom w:val="nil"/>
          <w:right w:val="nil"/>
          <w:between w:val="nil"/>
        </w:pBdr>
        <w:tabs>
          <w:tab w:val="left" w:pos="1440"/>
        </w:tabs>
        <w:spacing w:line="276" w:lineRule="auto"/>
        <w:ind w:left="720"/>
        <w:jc w:val="center"/>
        <w:rPr>
          <w:b/>
          <w:color w:val="262626"/>
        </w:rPr>
      </w:pPr>
      <w:r>
        <w:rPr>
          <w:b/>
          <w:color w:val="262626"/>
        </w:rPr>
        <w:t>Excerpt on Direct Climate Cooling Governance and Coordination</w:t>
      </w:r>
    </w:p>
    <w:p w14:paraId="71814DA7" w14:textId="77777777" w:rsidR="007B4772" w:rsidRDefault="007B4772" w:rsidP="007B4772">
      <w:pPr>
        <w:pBdr>
          <w:top w:val="nil"/>
          <w:left w:val="nil"/>
          <w:bottom w:val="nil"/>
          <w:right w:val="nil"/>
          <w:between w:val="nil"/>
        </w:pBdr>
        <w:tabs>
          <w:tab w:val="left" w:pos="1440"/>
        </w:tabs>
        <w:spacing w:line="276" w:lineRule="auto"/>
        <w:ind w:left="720"/>
        <w:jc w:val="center"/>
        <w:rPr>
          <w:b/>
          <w:color w:val="262626"/>
        </w:rPr>
      </w:pPr>
    </w:p>
    <w:p w14:paraId="40BCBCE0" w14:textId="74CDC7E8" w:rsidR="0001489F" w:rsidRPr="0001489F" w:rsidRDefault="00AC571F" w:rsidP="007B4772">
      <w:pPr>
        <w:pBdr>
          <w:top w:val="nil"/>
          <w:left w:val="nil"/>
          <w:bottom w:val="nil"/>
          <w:right w:val="nil"/>
          <w:between w:val="nil"/>
        </w:pBdr>
        <w:tabs>
          <w:tab w:val="left" w:pos="1440"/>
        </w:tabs>
        <w:spacing w:line="276" w:lineRule="auto"/>
        <w:ind w:left="720"/>
        <w:rPr>
          <w:bCs/>
          <w:color w:val="262626"/>
        </w:rPr>
      </w:pPr>
      <w:r w:rsidRPr="00AC571F">
        <w:rPr>
          <w:color w:val="262626"/>
        </w:rPr>
        <w:t>Table 1: Typology of Approaches to Direct Climate Cooling (DCC)</w:t>
      </w:r>
      <w:r>
        <w:rPr>
          <w:color w:val="262626"/>
        </w:rPr>
        <w:t xml:space="preserve">, </w:t>
      </w:r>
      <w:r w:rsidR="007B4772" w:rsidRPr="007B4772">
        <w:rPr>
          <w:bCs/>
          <w:color w:val="262626"/>
        </w:rPr>
        <w:t>T</w:t>
      </w:r>
      <w:r w:rsidR="0001489F" w:rsidRPr="007B4772">
        <w:rPr>
          <w:bCs/>
          <w:color w:val="262626"/>
        </w:rPr>
        <w:t>able 2: Description of Direct Climate Cooling Approaches</w:t>
      </w:r>
      <w:r w:rsidR="007B4772" w:rsidRPr="007B4772">
        <w:rPr>
          <w:bCs/>
          <w:color w:val="262626"/>
        </w:rPr>
        <w:t>,</w:t>
      </w:r>
      <w:r w:rsidR="0001489F" w:rsidRPr="007B4772">
        <w:rPr>
          <w:bCs/>
          <w:color w:val="262626"/>
        </w:rPr>
        <w:t xml:space="preserve"> and Section 6: Challenges and Opportunities</w:t>
      </w:r>
      <w:r>
        <w:rPr>
          <w:bCs/>
          <w:color w:val="262626"/>
        </w:rPr>
        <w:t xml:space="preserve"> </w:t>
      </w:r>
      <w:r w:rsidR="007B4772">
        <w:rPr>
          <w:bCs/>
          <w:color w:val="262626"/>
        </w:rPr>
        <w:t xml:space="preserve">from: </w:t>
      </w:r>
      <w:r w:rsidR="007B4772" w:rsidRPr="007B4772">
        <w:rPr>
          <w:bCs/>
          <w:color w:val="262626"/>
        </w:rPr>
        <w:t>Addressing the Urgent Need for Direct Climate Cooling: Rationale and Options</w:t>
      </w:r>
      <w:r w:rsidR="007B4772">
        <w:rPr>
          <w:bCs/>
          <w:color w:val="262626"/>
        </w:rPr>
        <w:t xml:space="preserve">, </w:t>
      </w:r>
      <w:r w:rsidR="0001489F" w:rsidRPr="0001489F">
        <w:rPr>
          <w:bCs/>
          <w:i/>
          <w:iCs/>
          <w:color w:val="262626"/>
        </w:rPr>
        <w:t xml:space="preserve">Oxford Open Climate Change </w:t>
      </w:r>
      <w:r w:rsidR="0001489F">
        <w:rPr>
          <w:bCs/>
          <w:color w:val="262626"/>
        </w:rPr>
        <w:t xml:space="preserve">2024 forthcoming. </w:t>
      </w:r>
      <w:r w:rsidR="0001489F">
        <w:rPr>
          <w:bCs/>
          <w:color w:val="262626"/>
        </w:rPr>
        <w:t>Aug. 17, 2024, preprint.</w:t>
      </w:r>
    </w:p>
    <w:p w14:paraId="0CB38225" w14:textId="77777777" w:rsidR="0001489F" w:rsidRDefault="0001489F" w:rsidP="0001489F">
      <w:pPr>
        <w:pBdr>
          <w:top w:val="nil"/>
          <w:left w:val="nil"/>
          <w:bottom w:val="nil"/>
          <w:right w:val="nil"/>
          <w:between w:val="nil"/>
        </w:pBdr>
        <w:tabs>
          <w:tab w:val="left" w:pos="1440"/>
        </w:tabs>
        <w:spacing w:line="276" w:lineRule="auto"/>
        <w:ind w:left="720"/>
        <w:rPr>
          <w:b/>
          <w:color w:val="262626"/>
        </w:rPr>
      </w:pPr>
      <w:r>
        <w:rPr>
          <w:b/>
          <w:color w:val="262626"/>
        </w:rPr>
        <w:t xml:space="preserve"> </w:t>
      </w:r>
    </w:p>
    <w:p w14:paraId="5D9470AC"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rPr>
        <w:t>Ron Baiman</w:t>
      </w:r>
      <w:r>
        <w:rPr>
          <w:color w:val="262626"/>
          <w:vertAlign w:val="superscript"/>
        </w:rPr>
        <w:t>1</w:t>
      </w:r>
      <w:r>
        <w:rPr>
          <w:color w:val="262626"/>
        </w:rPr>
        <w:t>, Sev Clarke</w:t>
      </w:r>
      <w:r>
        <w:rPr>
          <w:color w:val="262626"/>
          <w:vertAlign w:val="superscript"/>
        </w:rPr>
        <w:t>2</w:t>
      </w:r>
      <w:r>
        <w:rPr>
          <w:color w:val="262626"/>
        </w:rPr>
        <w:t>, Clive Elsworth</w:t>
      </w:r>
      <w:r>
        <w:rPr>
          <w:color w:val="262626"/>
          <w:vertAlign w:val="superscript"/>
        </w:rPr>
        <w:t>3</w:t>
      </w:r>
      <w:r>
        <w:rPr>
          <w:color w:val="262626"/>
        </w:rPr>
        <w:t>, Leslie Field</w:t>
      </w:r>
      <w:r>
        <w:rPr>
          <w:color w:val="262626"/>
          <w:vertAlign w:val="superscript"/>
        </w:rPr>
        <w:t>4</w:t>
      </w:r>
      <w:r>
        <w:rPr>
          <w:color w:val="262626"/>
        </w:rPr>
        <w:t>, Michael MacCracken</w:t>
      </w:r>
      <w:r>
        <w:rPr>
          <w:color w:val="262626"/>
          <w:vertAlign w:val="superscript"/>
        </w:rPr>
        <w:t>5</w:t>
      </w:r>
      <w:r>
        <w:rPr>
          <w:color w:val="262626"/>
        </w:rPr>
        <w:t>, John Macdonald</w:t>
      </w:r>
      <w:r>
        <w:rPr>
          <w:color w:val="262626"/>
          <w:vertAlign w:val="superscript"/>
        </w:rPr>
        <w:t>6</w:t>
      </w:r>
      <w:r>
        <w:rPr>
          <w:color w:val="262626"/>
        </w:rPr>
        <w:t>, David Mitchell</w:t>
      </w:r>
      <w:r>
        <w:rPr>
          <w:color w:val="262626"/>
          <w:vertAlign w:val="superscript"/>
        </w:rPr>
        <w:t>7</w:t>
      </w:r>
      <w:r>
        <w:rPr>
          <w:color w:val="262626"/>
        </w:rPr>
        <w:t>, Franz Dietrich Oeste</w:t>
      </w:r>
      <w:r>
        <w:rPr>
          <w:color w:val="262626"/>
          <w:vertAlign w:val="superscript"/>
        </w:rPr>
        <w:t>8</w:t>
      </w:r>
      <w:r>
        <w:rPr>
          <w:color w:val="262626"/>
        </w:rPr>
        <w:t>, Suzanne Reed</w:t>
      </w:r>
      <w:r>
        <w:rPr>
          <w:color w:val="262626"/>
          <w:vertAlign w:val="superscript"/>
        </w:rPr>
        <w:t>9</w:t>
      </w:r>
      <w:r>
        <w:rPr>
          <w:color w:val="262626"/>
        </w:rPr>
        <w:t>, Stephen Salter</w:t>
      </w:r>
      <w:r>
        <w:rPr>
          <w:color w:val="262626"/>
          <w:vertAlign w:val="superscript"/>
        </w:rPr>
        <w:t>10</w:t>
      </w:r>
      <w:r>
        <w:rPr>
          <w:color w:val="262626"/>
        </w:rPr>
        <w:t>, Herb Simmens</w:t>
      </w:r>
      <w:r>
        <w:rPr>
          <w:color w:val="262626"/>
          <w:vertAlign w:val="superscript"/>
        </w:rPr>
        <w:t>11</w:t>
      </w:r>
      <w:r>
        <w:rPr>
          <w:color w:val="262626"/>
        </w:rPr>
        <w:t>, Ye Tao</w:t>
      </w:r>
      <w:r>
        <w:rPr>
          <w:color w:val="262626"/>
          <w:vertAlign w:val="superscript"/>
        </w:rPr>
        <w:t>12</w:t>
      </w:r>
      <w:r>
        <w:rPr>
          <w:color w:val="262626"/>
        </w:rPr>
        <w:t>, Robert Tulip</w:t>
      </w:r>
      <w:r>
        <w:rPr>
          <w:color w:val="262626"/>
          <w:vertAlign w:val="superscript"/>
        </w:rPr>
        <w:t>13</w:t>
      </w:r>
    </w:p>
    <w:p w14:paraId="22B36F45" w14:textId="77777777" w:rsidR="0001489F" w:rsidRDefault="0001489F" w:rsidP="0001489F">
      <w:pPr>
        <w:pBdr>
          <w:top w:val="nil"/>
          <w:left w:val="nil"/>
          <w:bottom w:val="nil"/>
          <w:right w:val="nil"/>
          <w:between w:val="nil"/>
        </w:pBdr>
        <w:tabs>
          <w:tab w:val="left" w:pos="1440"/>
        </w:tabs>
        <w:spacing w:line="276" w:lineRule="auto"/>
        <w:ind w:left="720"/>
        <w:rPr>
          <w:color w:val="262626"/>
          <w:vertAlign w:val="superscript"/>
        </w:rPr>
      </w:pPr>
    </w:p>
    <w:p w14:paraId="58C07C69"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1</w:t>
      </w:r>
      <w:r>
        <w:rPr>
          <w:color w:val="262626"/>
        </w:rPr>
        <w:t xml:space="preserve"> Benedictine University, Lisle, IL 60532, USA, and Healthy Planet Action Coalition, Los Osos, CA 93402, USA </w:t>
      </w:r>
    </w:p>
    <w:p w14:paraId="6B71B9E2"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2 </w:t>
      </w:r>
      <w:r>
        <w:rPr>
          <w:color w:val="262626"/>
        </w:rPr>
        <w:t>Winwick Business Solutions P/L, Mount Macedon, Victoria 3441, Australia</w:t>
      </w:r>
    </w:p>
    <w:p w14:paraId="04F508F8"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3 </w:t>
      </w:r>
      <w:r>
        <w:rPr>
          <w:color w:val="262626"/>
        </w:rPr>
        <w:t>Climate Arks Ltd., London, England EC1V 2NX, UK</w:t>
      </w:r>
    </w:p>
    <w:p w14:paraId="4765BAEE"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4 </w:t>
      </w:r>
      <w:r>
        <w:rPr>
          <w:color w:val="262626"/>
        </w:rPr>
        <w:t>Bright Ice Initiative, Portola Valley, CA 94028, USA</w:t>
      </w:r>
    </w:p>
    <w:p w14:paraId="24C11614"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5 </w:t>
      </w:r>
      <w:r>
        <w:rPr>
          <w:color w:val="262626"/>
        </w:rPr>
        <w:t>Climate Institute, Washington, DC 20001, USA, and Healthy Planet Action Coalition, Los Osos, CA 93402, USA</w:t>
      </w:r>
    </w:p>
    <w:p w14:paraId="1E78BA09"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6 </w:t>
      </w:r>
      <w:r>
        <w:rPr>
          <w:color w:val="262626"/>
        </w:rPr>
        <w:t xml:space="preserve">Rebrighten.org, Seattle, WA 98104, USA  </w:t>
      </w:r>
    </w:p>
    <w:p w14:paraId="1885AAA9"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7 </w:t>
      </w:r>
      <w:r>
        <w:rPr>
          <w:color w:val="262626"/>
        </w:rPr>
        <w:t>Desert Research Institute, Reno, NV 89512, USA</w:t>
      </w:r>
    </w:p>
    <w:p w14:paraId="5AF0E27F"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8</w:t>
      </w:r>
      <w:r>
        <w:rPr>
          <w:color w:val="262626"/>
        </w:rPr>
        <w:t xml:space="preserve"> gM-Ingenieurbüro, Kirchhain 35274, Germany</w:t>
      </w:r>
    </w:p>
    <w:p w14:paraId="662DF874"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9 </w:t>
      </w:r>
      <w:r>
        <w:rPr>
          <w:color w:val="262626"/>
        </w:rPr>
        <w:t>The Collaboration Connection, West Sacremento, CA 95605, USA, and Healthy Planet Action Coalition, Los Osos, CA 93402, USA</w:t>
      </w:r>
    </w:p>
    <w:p w14:paraId="0CA15D93"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10 </w:t>
      </w:r>
      <w:r>
        <w:rPr>
          <w:color w:val="262626"/>
        </w:rPr>
        <w:t>University of Edinburgh, Edinburgh, Scotland EH8 9YL, UK</w:t>
      </w:r>
    </w:p>
    <w:p w14:paraId="258F854E"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11 </w:t>
      </w:r>
      <w:r>
        <w:rPr>
          <w:color w:val="262626"/>
        </w:rPr>
        <w:t>Planetphilia, Silver Spring, MD 20910, USA</w:t>
      </w:r>
    </w:p>
    <w:p w14:paraId="0DF9BDF5"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12</w:t>
      </w:r>
      <w:r>
        <w:rPr>
          <w:color w:val="262626"/>
        </w:rPr>
        <w:t xml:space="preserve"> MEER (Mirrors for Earth’s Energy Rebalancing), Calabasaas, CA 91302, USA </w:t>
      </w:r>
    </w:p>
    <w:p w14:paraId="40F91175"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vertAlign w:val="superscript"/>
        </w:rPr>
        <w:t xml:space="preserve">13 </w:t>
      </w:r>
      <w:r>
        <w:rPr>
          <w:color w:val="262626"/>
        </w:rPr>
        <w:t>Rebrighten.org, Seattle, WA 98104, USA, and Healthy Planet Action Coalition, Los Osos, CA 93402, USA</w:t>
      </w:r>
    </w:p>
    <w:p w14:paraId="2E1F8AD9" w14:textId="77777777" w:rsidR="0001489F" w:rsidRDefault="0001489F" w:rsidP="0001489F">
      <w:pPr>
        <w:pBdr>
          <w:top w:val="nil"/>
          <w:left w:val="nil"/>
          <w:bottom w:val="nil"/>
          <w:right w:val="nil"/>
          <w:between w:val="nil"/>
        </w:pBdr>
        <w:tabs>
          <w:tab w:val="left" w:pos="1440"/>
        </w:tabs>
        <w:spacing w:line="276" w:lineRule="auto"/>
        <w:ind w:left="720"/>
        <w:rPr>
          <w:color w:val="262626"/>
        </w:rPr>
      </w:pPr>
      <w:r>
        <w:rPr>
          <w:color w:val="262626"/>
        </w:rPr>
        <w:t xml:space="preserve">Corresponding author: Benedictine University, USA, Email: </w:t>
      </w:r>
      <w:hyperlink r:id="rId7">
        <w:r>
          <w:rPr>
            <w:color w:val="0000FF"/>
            <w:u w:val="single"/>
          </w:rPr>
          <w:t>rbaiman@ben.edu</w:t>
        </w:r>
      </w:hyperlink>
      <w:r>
        <w:rPr>
          <w:color w:val="262626"/>
        </w:rPr>
        <w:t xml:space="preserve"> </w:t>
      </w:r>
    </w:p>
    <w:p w14:paraId="5DB79428" w14:textId="77777777" w:rsidR="0001489F" w:rsidRDefault="0001489F" w:rsidP="0001489F">
      <w:pPr>
        <w:pBdr>
          <w:top w:val="nil"/>
          <w:left w:val="nil"/>
          <w:bottom w:val="nil"/>
          <w:right w:val="nil"/>
          <w:between w:val="nil"/>
        </w:pBdr>
        <w:spacing w:line="276" w:lineRule="auto"/>
        <w:ind w:left="720"/>
        <w:jc w:val="center"/>
        <w:rPr>
          <w:b/>
          <w:color w:val="262626"/>
        </w:rPr>
      </w:pPr>
    </w:p>
    <w:p w14:paraId="49C63384" w14:textId="77777777" w:rsidR="0001489F" w:rsidRDefault="0001489F" w:rsidP="0001489F">
      <w:pPr>
        <w:pBdr>
          <w:top w:val="nil"/>
          <w:left w:val="nil"/>
          <w:bottom w:val="nil"/>
          <w:right w:val="nil"/>
          <w:between w:val="nil"/>
        </w:pBdr>
        <w:spacing w:line="276" w:lineRule="auto"/>
        <w:ind w:left="720"/>
        <w:jc w:val="center"/>
        <w:rPr>
          <w:b/>
          <w:color w:val="262626"/>
        </w:rPr>
      </w:pPr>
    </w:p>
    <w:p w14:paraId="1A702E16" w14:textId="77777777" w:rsidR="0001489F" w:rsidRDefault="0001489F" w:rsidP="0001489F">
      <w:pPr>
        <w:pBdr>
          <w:top w:val="nil"/>
          <w:left w:val="nil"/>
          <w:bottom w:val="nil"/>
          <w:right w:val="nil"/>
          <w:between w:val="nil"/>
        </w:pBdr>
        <w:spacing w:line="276" w:lineRule="auto"/>
        <w:ind w:left="720"/>
        <w:jc w:val="center"/>
        <w:rPr>
          <w:b/>
          <w:color w:val="262626"/>
        </w:rPr>
      </w:pPr>
    </w:p>
    <w:p w14:paraId="292A169C" w14:textId="77777777" w:rsidR="00AA79E2" w:rsidRDefault="00AA79E2" w:rsidP="00466B07">
      <w:pPr>
        <w:tabs>
          <w:tab w:val="left" w:pos="1440"/>
        </w:tabs>
        <w:spacing w:line="276" w:lineRule="auto"/>
        <w:ind w:left="-1440"/>
        <w:jc w:val="center"/>
        <w:rPr>
          <w:b/>
          <w:color w:val="262626"/>
        </w:rPr>
      </w:pPr>
    </w:p>
    <w:p w14:paraId="254BB57B" w14:textId="77777777" w:rsidR="00AA79E2" w:rsidRDefault="00AA79E2" w:rsidP="00466B07">
      <w:pPr>
        <w:tabs>
          <w:tab w:val="left" w:pos="1440"/>
        </w:tabs>
        <w:spacing w:line="276" w:lineRule="auto"/>
        <w:ind w:left="-1440"/>
        <w:jc w:val="center"/>
        <w:rPr>
          <w:b/>
          <w:color w:val="262626"/>
        </w:rPr>
      </w:pPr>
    </w:p>
    <w:p w14:paraId="4F3AEE24" w14:textId="77777777" w:rsidR="00AA79E2" w:rsidRDefault="00AA79E2" w:rsidP="00466B07">
      <w:pPr>
        <w:tabs>
          <w:tab w:val="left" w:pos="1440"/>
        </w:tabs>
        <w:spacing w:line="276" w:lineRule="auto"/>
        <w:ind w:left="-1440"/>
        <w:jc w:val="center"/>
        <w:rPr>
          <w:b/>
          <w:color w:val="262626"/>
        </w:rPr>
      </w:pPr>
    </w:p>
    <w:p w14:paraId="6E55D4AC" w14:textId="77777777" w:rsidR="00AA79E2" w:rsidRDefault="00AA79E2" w:rsidP="00466B07">
      <w:pPr>
        <w:tabs>
          <w:tab w:val="left" w:pos="1440"/>
        </w:tabs>
        <w:spacing w:line="276" w:lineRule="auto"/>
        <w:ind w:left="-1440"/>
        <w:jc w:val="center"/>
        <w:rPr>
          <w:b/>
          <w:color w:val="262626"/>
        </w:rPr>
      </w:pPr>
    </w:p>
    <w:p w14:paraId="60A8E060" w14:textId="77777777" w:rsidR="00AA79E2" w:rsidRDefault="00AA79E2" w:rsidP="00466B07">
      <w:pPr>
        <w:tabs>
          <w:tab w:val="left" w:pos="1440"/>
        </w:tabs>
        <w:spacing w:line="276" w:lineRule="auto"/>
        <w:ind w:left="-1440"/>
        <w:jc w:val="center"/>
        <w:rPr>
          <w:b/>
          <w:color w:val="262626"/>
        </w:rPr>
      </w:pPr>
    </w:p>
    <w:p w14:paraId="334E4EBC" w14:textId="77777777" w:rsidR="00AA79E2" w:rsidRDefault="00AA79E2" w:rsidP="00466B07">
      <w:pPr>
        <w:tabs>
          <w:tab w:val="left" w:pos="1440"/>
        </w:tabs>
        <w:spacing w:line="276" w:lineRule="auto"/>
        <w:ind w:left="-1440"/>
        <w:jc w:val="center"/>
        <w:rPr>
          <w:b/>
          <w:color w:val="262626"/>
        </w:rPr>
      </w:pPr>
    </w:p>
    <w:p w14:paraId="5B2AAE29" w14:textId="77777777" w:rsidR="00AA79E2" w:rsidRDefault="00AA79E2" w:rsidP="00466B07">
      <w:pPr>
        <w:tabs>
          <w:tab w:val="left" w:pos="1440"/>
        </w:tabs>
        <w:spacing w:line="276" w:lineRule="auto"/>
        <w:ind w:left="-1440"/>
        <w:jc w:val="center"/>
        <w:rPr>
          <w:b/>
          <w:color w:val="262626"/>
        </w:rPr>
      </w:pPr>
    </w:p>
    <w:p w14:paraId="2CB8D697" w14:textId="77777777" w:rsidR="00AA79E2" w:rsidRDefault="00AA79E2" w:rsidP="00466B07">
      <w:pPr>
        <w:tabs>
          <w:tab w:val="left" w:pos="1440"/>
        </w:tabs>
        <w:spacing w:line="276" w:lineRule="auto"/>
        <w:ind w:left="-1440"/>
        <w:jc w:val="center"/>
        <w:rPr>
          <w:b/>
          <w:color w:val="262626"/>
        </w:rPr>
      </w:pPr>
    </w:p>
    <w:p w14:paraId="7598B51D" w14:textId="77777777" w:rsidR="00AA79E2" w:rsidRDefault="00AA79E2" w:rsidP="00466B07">
      <w:pPr>
        <w:tabs>
          <w:tab w:val="left" w:pos="1440"/>
        </w:tabs>
        <w:spacing w:line="276" w:lineRule="auto"/>
        <w:ind w:left="-1440"/>
        <w:jc w:val="center"/>
        <w:rPr>
          <w:b/>
          <w:color w:val="262626"/>
        </w:rPr>
      </w:pPr>
    </w:p>
    <w:p w14:paraId="1E7DD6E5" w14:textId="77777777" w:rsidR="00AA79E2" w:rsidRDefault="00AA79E2" w:rsidP="00466B07">
      <w:pPr>
        <w:tabs>
          <w:tab w:val="left" w:pos="1440"/>
        </w:tabs>
        <w:spacing w:line="276" w:lineRule="auto"/>
        <w:ind w:left="-1440"/>
        <w:jc w:val="center"/>
        <w:rPr>
          <w:b/>
          <w:color w:val="262626"/>
        </w:rPr>
      </w:pPr>
    </w:p>
    <w:p w14:paraId="7B6F3FD2" w14:textId="77777777" w:rsidR="00AA79E2" w:rsidRDefault="00AA79E2" w:rsidP="00466B07">
      <w:pPr>
        <w:tabs>
          <w:tab w:val="left" w:pos="1440"/>
        </w:tabs>
        <w:spacing w:line="276" w:lineRule="auto"/>
        <w:ind w:left="-1440"/>
        <w:jc w:val="center"/>
        <w:rPr>
          <w:b/>
          <w:color w:val="262626"/>
        </w:rPr>
      </w:pPr>
    </w:p>
    <w:p w14:paraId="1DDF25F5" w14:textId="77777777" w:rsidR="00AA79E2" w:rsidRDefault="00AA79E2" w:rsidP="00466B07">
      <w:pPr>
        <w:tabs>
          <w:tab w:val="left" w:pos="1440"/>
        </w:tabs>
        <w:spacing w:line="276" w:lineRule="auto"/>
        <w:ind w:left="-1440"/>
        <w:jc w:val="center"/>
        <w:rPr>
          <w:b/>
          <w:color w:val="262626"/>
        </w:rPr>
      </w:pPr>
    </w:p>
    <w:p w14:paraId="22CEE744" w14:textId="77777777" w:rsidR="00AA79E2" w:rsidRDefault="00AA79E2" w:rsidP="00466B07">
      <w:pPr>
        <w:tabs>
          <w:tab w:val="left" w:pos="1440"/>
        </w:tabs>
        <w:spacing w:line="276" w:lineRule="auto"/>
        <w:ind w:left="-1440"/>
        <w:jc w:val="center"/>
        <w:rPr>
          <w:b/>
          <w:color w:val="262626"/>
        </w:rPr>
      </w:pPr>
    </w:p>
    <w:p w14:paraId="4A2EBBDC" w14:textId="77777777" w:rsidR="00AA79E2" w:rsidRDefault="00AA79E2" w:rsidP="00466B07">
      <w:pPr>
        <w:tabs>
          <w:tab w:val="left" w:pos="1440"/>
        </w:tabs>
        <w:spacing w:line="276" w:lineRule="auto"/>
        <w:ind w:left="-1440"/>
        <w:jc w:val="center"/>
        <w:rPr>
          <w:b/>
          <w:color w:val="262626"/>
        </w:rPr>
      </w:pPr>
    </w:p>
    <w:p w14:paraId="0C9D3E9E" w14:textId="77777777" w:rsidR="00AA79E2" w:rsidRDefault="00AA79E2" w:rsidP="00466B07">
      <w:pPr>
        <w:tabs>
          <w:tab w:val="left" w:pos="1440"/>
        </w:tabs>
        <w:spacing w:line="276" w:lineRule="auto"/>
        <w:ind w:left="-1440"/>
        <w:jc w:val="center"/>
        <w:rPr>
          <w:b/>
          <w:color w:val="262626"/>
        </w:rPr>
      </w:pPr>
    </w:p>
    <w:p w14:paraId="1E81E9CF" w14:textId="77777777" w:rsidR="00AA79E2" w:rsidRDefault="00AA79E2" w:rsidP="00466B07">
      <w:pPr>
        <w:tabs>
          <w:tab w:val="left" w:pos="1440"/>
        </w:tabs>
        <w:spacing w:line="276" w:lineRule="auto"/>
        <w:ind w:left="-1440"/>
        <w:jc w:val="center"/>
        <w:rPr>
          <w:b/>
          <w:color w:val="262626"/>
        </w:rPr>
      </w:pPr>
    </w:p>
    <w:p w14:paraId="2B354955" w14:textId="77777777" w:rsidR="00AA79E2" w:rsidRDefault="00AA79E2" w:rsidP="00466B07">
      <w:pPr>
        <w:tabs>
          <w:tab w:val="left" w:pos="1440"/>
        </w:tabs>
        <w:spacing w:line="276" w:lineRule="auto"/>
        <w:ind w:left="-1440"/>
        <w:jc w:val="center"/>
        <w:rPr>
          <w:b/>
          <w:color w:val="262626"/>
        </w:rPr>
      </w:pPr>
    </w:p>
    <w:p w14:paraId="4C013211" w14:textId="77777777" w:rsidR="00AA79E2" w:rsidRDefault="00AA79E2" w:rsidP="00466B07">
      <w:pPr>
        <w:tabs>
          <w:tab w:val="left" w:pos="1440"/>
        </w:tabs>
        <w:spacing w:line="276" w:lineRule="auto"/>
        <w:ind w:left="-1440"/>
        <w:jc w:val="center"/>
        <w:rPr>
          <w:b/>
          <w:color w:val="262626"/>
        </w:rPr>
      </w:pPr>
    </w:p>
    <w:p w14:paraId="7A9CD410" w14:textId="67AF529D" w:rsidR="00466B07" w:rsidRDefault="00466B07" w:rsidP="00466B07">
      <w:pPr>
        <w:tabs>
          <w:tab w:val="left" w:pos="1440"/>
        </w:tabs>
        <w:spacing w:line="276" w:lineRule="auto"/>
        <w:ind w:left="-1440"/>
        <w:jc w:val="center"/>
        <w:rPr>
          <w:b/>
          <w:color w:val="262626"/>
        </w:rPr>
      </w:pPr>
      <w:r>
        <w:rPr>
          <w:b/>
          <w:color w:val="262626"/>
        </w:rPr>
        <w:t>Table 1: Typology of Approaches to Direct Climate Cooling (DCC)</w:t>
      </w:r>
    </w:p>
    <w:p w14:paraId="6D80728E" w14:textId="77777777" w:rsidR="00466B07" w:rsidRDefault="00466B07" w:rsidP="00466B07">
      <w:pPr>
        <w:tabs>
          <w:tab w:val="left" w:pos="-1440"/>
        </w:tabs>
        <w:spacing w:line="276" w:lineRule="auto"/>
        <w:ind w:left="1440"/>
        <w:rPr>
          <w:color w:val="262626"/>
        </w:rPr>
      </w:pPr>
    </w:p>
    <w:p w14:paraId="73B79E74" w14:textId="77777777" w:rsidR="00466B07" w:rsidRDefault="00466B07" w:rsidP="00466B07">
      <w:pPr>
        <w:tabs>
          <w:tab w:val="left" w:pos="-1440"/>
        </w:tabs>
        <w:spacing w:line="276" w:lineRule="auto"/>
        <w:ind w:left="1440" w:hanging="990"/>
        <w:rPr>
          <w:color w:val="262626"/>
        </w:rPr>
      </w:pPr>
      <w:r>
        <w:rPr>
          <w:noProof/>
          <w:color w:val="262626"/>
        </w:rPr>
        <w:drawing>
          <wp:inline distT="114300" distB="114300" distL="114300" distR="114300" wp14:anchorId="44136EA1" wp14:editId="579176E4">
            <wp:extent cx="5543550" cy="5600700"/>
            <wp:effectExtent l="0" t="0" r="0" b="0"/>
            <wp:docPr id="18" name="image1.png" descr="A table of inform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 name="image1.png" descr="A table of information&#10;&#10;Description automatically generated with medium confidence"/>
                    <pic:cNvPicPr preferRelativeResize="0"/>
                  </pic:nvPicPr>
                  <pic:blipFill>
                    <a:blip r:embed="rId8"/>
                    <a:srcRect/>
                    <a:stretch>
                      <a:fillRect/>
                    </a:stretch>
                  </pic:blipFill>
                  <pic:spPr>
                    <a:xfrm>
                      <a:off x="0" y="0"/>
                      <a:ext cx="5543550" cy="5600700"/>
                    </a:xfrm>
                    <a:prstGeom prst="rect">
                      <a:avLst/>
                    </a:prstGeom>
                    <a:ln/>
                  </pic:spPr>
                </pic:pic>
              </a:graphicData>
            </a:graphic>
          </wp:inline>
        </w:drawing>
      </w:r>
    </w:p>
    <w:p w14:paraId="6646C57E" w14:textId="77777777" w:rsidR="00466B07" w:rsidRDefault="00466B07" w:rsidP="00466B07">
      <w:pPr>
        <w:tabs>
          <w:tab w:val="left" w:pos="1440"/>
        </w:tabs>
        <w:spacing w:line="276" w:lineRule="auto"/>
        <w:ind w:left="720"/>
        <w:rPr>
          <w:color w:val="262626"/>
        </w:rPr>
      </w:pPr>
      <w:r>
        <w:rPr>
          <w:color w:val="262626"/>
        </w:rPr>
        <w:t xml:space="preserve"> </w:t>
      </w:r>
    </w:p>
    <w:p w14:paraId="1E6940EE" w14:textId="53B323C5" w:rsidR="0001489F" w:rsidRDefault="0001489F" w:rsidP="0001489F">
      <w:pPr>
        <w:pBdr>
          <w:top w:val="nil"/>
          <w:left w:val="nil"/>
          <w:bottom w:val="nil"/>
          <w:right w:val="nil"/>
          <w:between w:val="nil"/>
        </w:pBdr>
        <w:spacing w:line="276" w:lineRule="auto"/>
        <w:ind w:left="720"/>
        <w:jc w:val="center"/>
      </w:pPr>
      <w:r>
        <w:rPr>
          <w:b/>
          <w:color w:val="262626"/>
        </w:rPr>
        <w:lastRenderedPageBreak/>
        <w:t xml:space="preserve">Table 2: Description of Direct Climate Cooling (DCC) Approaches </w:t>
      </w:r>
      <w:r>
        <w:rPr>
          <w:noProof/>
        </w:rPr>
        <w:drawing>
          <wp:inline distT="114300" distB="114300" distL="114300" distR="114300" wp14:anchorId="6CAF4DB1" wp14:editId="011BBAD4">
            <wp:extent cx="5543550" cy="6705600"/>
            <wp:effectExtent l="0" t="0" r="0" b="0"/>
            <wp:docPr id="21" name="image6.png" descr="A white rectangular box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image6.png" descr="A white rectangular box with black text&#10;&#10;Description automatically generated with medium confidence"/>
                    <pic:cNvPicPr preferRelativeResize="0"/>
                  </pic:nvPicPr>
                  <pic:blipFill>
                    <a:blip r:embed="rId9"/>
                    <a:srcRect/>
                    <a:stretch>
                      <a:fillRect/>
                    </a:stretch>
                  </pic:blipFill>
                  <pic:spPr>
                    <a:xfrm>
                      <a:off x="0" y="0"/>
                      <a:ext cx="5543550" cy="6705600"/>
                    </a:xfrm>
                    <a:prstGeom prst="rect">
                      <a:avLst/>
                    </a:prstGeom>
                    <a:ln/>
                  </pic:spPr>
                </pic:pic>
              </a:graphicData>
            </a:graphic>
          </wp:inline>
        </w:drawing>
      </w:r>
    </w:p>
    <w:p w14:paraId="46ECB3F7" w14:textId="77777777" w:rsidR="0001489F" w:rsidRDefault="0001489F" w:rsidP="0001489F">
      <w:pPr>
        <w:pBdr>
          <w:top w:val="nil"/>
          <w:left w:val="nil"/>
          <w:bottom w:val="nil"/>
          <w:right w:val="nil"/>
          <w:between w:val="nil"/>
        </w:pBdr>
        <w:spacing w:line="276" w:lineRule="auto"/>
        <w:ind w:left="720"/>
        <w:rPr>
          <w:color w:val="262626"/>
        </w:rPr>
      </w:pPr>
      <w:r>
        <w:rPr>
          <w:b/>
          <w:color w:val="262626"/>
        </w:rPr>
        <w:lastRenderedPageBreak/>
        <w:t xml:space="preserve"> </w:t>
      </w:r>
      <w:r>
        <w:rPr>
          <w:noProof/>
        </w:rPr>
        <w:drawing>
          <wp:inline distT="114300" distB="114300" distL="114300" distR="114300" wp14:anchorId="090215F5" wp14:editId="1FDB1189">
            <wp:extent cx="5543550" cy="6959600"/>
            <wp:effectExtent l="0" t="0" r="0" b="0"/>
            <wp:docPr id="20" name="image4.png" descr="A white grid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 name="image4.png" descr="A white grid with black text&#10;&#10;Description automatically generated with medium confidence"/>
                    <pic:cNvPicPr preferRelativeResize="0"/>
                  </pic:nvPicPr>
                  <pic:blipFill>
                    <a:blip r:embed="rId10"/>
                    <a:srcRect/>
                    <a:stretch>
                      <a:fillRect/>
                    </a:stretch>
                  </pic:blipFill>
                  <pic:spPr>
                    <a:xfrm>
                      <a:off x="0" y="0"/>
                      <a:ext cx="5543550" cy="6959600"/>
                    </a:xfrm>
                    <a:prstGeom prst="rect">
                      <a:avLst/>
                    </a:prstGeom>
                    <a:ln/>
                  </pic:spPr>
                </pic:pic>
              </a:graphicData>
            </a:graphic>
          </wp:inline>
        </w:drawing>
      </w:r>
    </w:p>
    <w:p w14:paraId="01C0EBD7" w14:textId="77777777" w:rsidR="0001489F" w:rsidRDefault="0001489F" w:rsidP="0001489F">
      <w:pPr>
        <w:pBdr>
          <w:top w:val="nil"/>
          <w:left w:val="nil"/>
          <w:bottom w:val="nil"/>
          <w:right w:val="nil"/>
          <w:between w:val="nil"/>
        </w:pBdr>
        <w:spacing w:line="276" w:lineRule="auto"/>
        <w:ind w:left="720"/>
        <w:rPr>
          <w:color w:val="262626"/>
        </w:rPr>
      </w:pPr>
      <w:r>
        <w:rPr>
          <w:b/>
          <w:color w:val="262626"/>
        </w:rPr>
        <w:t>Note:</w:t>
      </w:r>
      <w:r>
        <w:rPr>
          <w:color w:val="262626"/>
        </w:rPr>
        <w:t xml:space="preserve"> Column headings from left to right refer to: a) name of the DCC approach, b) its potential near-term scalability or level of cooling impact, c) summary technological description of how the method would potentially work, d) where it would likely be most effective, e) its possible risks and side effects and f) current evidence for its DCC potential. </w:t>
      </w:r>
    </w:p>
    <w:p w14:paraId="61245A2A" w14:textId="77777777" w:rsidR="0001489F" w:rsidRDefault="0001489F" w:rsidP="0001489F">
      <w:pPr>
        <w:pBdr>
          <w:top w:val="nil"/>
          <w:left w:val="nil"/>
          <w:bottom w:val="nil"/>
          <w:right w:val="nil"/>
          <w:between w:val="nil"/>
        </w:pBdr>
        <w:spacing w:line="276" w:lineRule="auto"/>
        <w:ind w:left="720"/>
        <w:rPr>
          <w:b/>
          <w:color w:val="262626"/>
        </w:rPr>
      </w:pPr>
    </w:p>
    <w:p w14:paraId="234A639D" w14:textId="77777777" w:rsidR="001B225E" w:rsidRDefault="001B225E" w:rsidP="0001489F">
      <w:pPr>
        <w:pBdr>
          <w:top w:val="nil"/>
          <w:left w:val="nil"/>
          <w:bottom w:val="nil"/>
          <w:right w:val="nil"/>
          <w:between w:val="nil"/>
        </w:pBdr>
        <w:spacing w:line="276" w:lineRule="auto"/>
        <w:ind w:left="720"/>
        <w:rPr>
          <w:b/>
          <w:color w:val="262626"/>
        </w:rPr>
      </w:pPr>
    </w:p>
    <w:p w14:paraId="4AA3ECE7" w14:textId="4BC36D71" w:rsidR="0001489F" w:rsidRDefault="0001489F" w:rsidP="0001489F">
      <w:pPr>
        <w:pBdr>
          <w:top w:val="nil"/>
          <w:left w:val="nil"/>
          <w:bottom w:val="nil"/>
          <w:right w:val="nil"/>
          <w:between w:val="nil"/>
        </w:pBdr>
        <w:spacing w:line="276" w:lineRule="auto"/>
        <w:ind w:left="720"/>
        <w:rPr>
          <w:b/>
          <w:color w:val="262626"/>
        </w:rPr>
      </w:pPr>
      <w:r>
        <w:rPr>
          <w:b/>
          <w:color w:val="262626"/>
        </w:rPr>
        <w:lastRenderedPageBreak/>
        <w:t>6. Challenges and Opportunities</w:t>
      </w:r>
    </w:p>
    <w:p w14:paraId="0DC43D20" w14:textId="77777777" w:rsidR="0001489F" w:rsidRDefault="0001489F" w:rsidP="0001489F">
      <w:pPr>
        <w:pBdr>
          <w:top w:val="nil"/>
          <w:left w:val="nil"/>
          <w:bottom w:val="nil"/>
          <w:right w:val="nil"/>
          <w:between w:val="nil"/>
        </w:pBdr>
        <w:spacing w:line="276" w:lineRule="auto"/>
        <w:ind w:left="720"/>
        <w:rPr>
          <w:color w:val="262626"/>
        </w:rPr>
      </w:pPr>
    </w:p>
    <w:p w14:paraId="3C69BAFC"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With global warming near to exceeding the 1.5°C Paris Agreement target, there is a clear, urgent need to find approaches that could, if implemented, exert near-term cooling influences around the globe. We mean that within a decade, commitment to research and initiate deployment of such interventions must be incorporated into the Conference of the Parties policies and agreements if we hope to stabilize global temperatures and avert the most catastrophic climate change impacts. </w:t>
      </w:r>
    </w:p>
    <w:p w14:paraId="3F371E87" w14:textId="77777777" w:rsidR="0001489F" w:rsidRDefault="0001489F" w:rsidP="0001489F">
      <w:pPr>
        <w:pBdr>
          <w:top w:val="nil"/>
          <w:left w:val="nil"/>
          <w:bottom w:val="nil"/>
          <w:right w:val="nil"/>
          <w:between w:val="nil"/>
        </w:pBdr>
        <w:spacing w:line="276" w:lineRule="auto"/>
        <w:ind w:left="720"/>
        <w:rPr>
          <w:color w:val="262626"/>
        </w:rPr>
      </w:pPr>
    </w:p>
    <w:p w14:paraId="409AF7BC"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The set of Direct Climate Cooling (DCC) approaches presented in Table 2 reflects the authors’ assessment of initially researched approaches that, appropriately deployed in the </w:t>
      </w:r>
      <w:r>
        <w:rPr>
          <w:i/>
          <w:color w:val="262626"/>
        </w:rPr>
        <w:t>near-term</w:t>
      </w:r>
      <w:r>
        <w:rPr>
          <w:color w:val="262626"/>
        </w:rPr>
        <w:t>, could be used to exert a local, regional, or global cooling influence. DCC methods designated as RG could be deployed to have ‘medium to large leverage’ as their influences would be broadly exerted in the stratosphere or via the troposphere’s clouds and winds. DCC methods designated as LR could be deployed to have ‘small to medium leverage’ as their influences would be generally confined to local or regional areas. Taken together, the approaches presented here exhibit a range of characteristics (e.g., low-leverage to high-leverage; low to higher cost; rapidly scalable to global scales or not; with or without major co-benefits; most useful at local to global scales; already initially deployed to only minimally researched; etc.).</w:t>
      </w:r>
      <w:r>
        <w:rPr>
          <w:color w:val="262626"/>
          <w:vertAlign w:val="superscript"/>
        </w:rPr>
        <w:footnoteReference w:id="1"/>
      </w:r>
      <w:r>
        <w:rPr>
          <w:color w:val="262626"/>
        </w:rPr>
        <w:t xml:space="preserve"> Here we simply present possibilities, leaving to further research and consideration which ones, deployed singly or together with others, would best be deployed as part of an integrated approach to complement the emissions reduction and removal and abate the intensifying climate emergency. </w:t>
      </w:r>
    </w:p>
    <w:p w14:paraId="141EC735" w14:textId="77777777" w:rsidR="0001489F" w:rsidRDefault="0001489F" w:rsidP="0001489F">
      <w:pPr>
        <w:pBdr>
          <w:top w:val="nil"/>
          <w:left w:val="nil"/>
          <w:bottom w:val="nil"/>
          <w:right w:val="nil"/>
          <w:between w:val="nil"/>
        </w:pBdr>
        <w:spacing w:line="276" w:lineRule="auto"/>
        <w:ind w:left="720"/>
        <w:rPr>
          <w:b/>
          <w:color w:val="262626"/>
        </w:rPr>
      </w:pPr>
    </w:p>
    <w:p w14:paraId="7BCD02E8"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As indicated throughout Sections 1-5, and in view of the high likelihood that GHG emissions reduction and removal will not limit temperature rise and associated climate change impacts in this century, we argue that not trying to deploy DCC is the ‘moral hazard’ now confronting humanity. We acknowledge that the potential for unintended consequences merits attention and that further research and establishment of a governance structure are needed </w:t>
      </w:r>
      <w:r>
        <w:t>[144,219]</w:t>
      </w:r>
      <w:r>
        <w:rPr>
          <w:color w:val="262626"/>
        </w:rPr>
        <w:t>. Our position is that the need for DCC is urgent and must immediately begin to be met.</w:t>
      </w:r>
    </w:p>
    <w:p w14:paraId="02F58981" w14:textId="77777777" w:rsidR="0001489F" w:rsidRDefault="0001489F" w:rsidP="0001489F">
      <w:pPr>
        <w:pBdr>
          <w:top w:val="nil"/>
          <w:left w:val="nil"/>
          <w:bottom w:val="nil"/>
          <w:right w:val="nil"/>
          <w:between w:val="nil"/>
        </w:pBdr>
        <w:spacing w:line="276" w:lineRule="auto"/>
        <w:ind w:left="720"/>
        <w:rPr>
          <w:color w:val="262626"/>
        </w:rPr>
      </w:pPr>
    </w:p>
    <w:p w14:paraId="20A8B9DC"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Waiting until full governance is wholly in place to begin climate intervention will be too late. Delays in establishing critical globally agreed upon deployment protocols may lead to abrupt, unilateral, unjust, and/or non-transparent deployments of very high-leverage DCC methods by individual countries or coalitions to benefit themselves. Such actions could cause serious political or economic tensions and conflicts with powerful actors who do not judge the deployment to be in their own best interest </w:t>
      </w:r>
      <w:r>
        <w:t>[220]</w:t>
      </w:r>
      <w:r>
        <w:rPr>
          <w:color w:val="262626"/>
        </w:rPr>
        <w:t xml:space="preserve">. We believe that in many cases national and local jurisdictions can apply protocols that enable transparent research and pilot testing to be conducted and establish a process for responsibly scaling up deployment to local and regional levels within their jurisdictions.  For these and other reasons we do not believe it is necessary or prudent to restrict current DCC efforts to research and localized field trials, as proposed in many of the documents supporting DCC research </w:t>
      </w:r>
      <w:r>
        <w:t>[81–83,85,87,88]</w:t>
      </w:r>
      <w:r>
        <w:rPr>
          <w:color w:val="262626"/>
        </w:rPr>
        <w:t>.</w:t>
      </w:r>
      <w:r>
        <w:rPr>
          <w:color w:val="262626"/>
          <w:vertAlign w:val="superscript"/>
        </w:rPr>
        <w:footnoteReference w:id="2"/>
      </w:r>
      <w:r>
        <w:rPr>
          <w:color w:val="262626"/>
        </w:rPr>
        <w:t xml:space="preserve">  </w:t>
      </w:r>
    </w:p>
    <w:p w14:paraId="03EEF5E9" w14:textId="77777777" w:rsidR="0001489F" w:rsidRDefault="0001489F" w:rsidP="0001489F">
      <w:pPr>
        <w:pBdr>
          <w:top w:val="nil"/>
          <w:left w:val="nil"/>
          <w:bottom w:val="nil"/>
          <w:right w:val="nil"/>
          <w:between w:val="nil"/>
        </w:pBdr>
        <w:spacing w:line="276" w:lineRule="auto"/>
        <w:ind w:left="720"/>
        <w:rPr>
          <w:color w:val="262626"/>
        </w:rPr>
      </w:pPr>
    </w:p>
    <w:p w14:paraId="015C8C9E" w14:textId="77777777" w:rsidR="0001489F" w:rsidRDefault="0001489F" w:rsidP="0001489F">
      <w:pPr>
        <w:pBdr>
          <w:top w:val="nil"/>
          <w:left w:val="nil"/>
          <w:bottom w:val="nil"/>
          <w:right w:val="nil"/>
          <w:between w:val="nil"/>
        </w:pBdr>
        <w:spacing w:line="276" w:lineRule="auto"/>
        <w:ind w:left="720"/>
        <w:rPr>
          <w:color w:val="262626"/>
        </w:rPr>
      </w:pPr>
      <w:r>
        <w:rPr>
          <w:color w:val="262626"/>
        </w:rPr>
        <w:lastRenderedPageBreak/>
        <w:t xml:space="preserve">As discussed in the DCC method summaries, several DCC methods can be applied at local scale to exert a cooling influence and provide other benefits at little to no risk. Some regional scale efforts seem unlikely to have significant “cross- boundary” impacts. For example, the ongoing efforts to “save the Great Barrier Reef” using MCB seem unlikely to have long-term effects </w:t>
      </w:r>
      <w:r>
        <w:t>[142,221]</w:t>
      </w:r>
      <w:r>
        <w:rPr>
          <w:color w:val="262626"/>
        </w:rPr>
        <w:t xml:space="preserve">. These applications are of short duration and mainly targeted at limiting extreme ocean heating events. The gyre pattern of ocean currents around the Great Barrier Reef would also limit potential “cross-boundary” impact </w:t>
      </w:r>
      <w:r>
        <w:t>[142,221]</w:t>
      </w:r>
      <w:r>
        <w:rPr>
          <w:color w:val="262626"/>
        </w:rPr>
        <w:t xml:space="preserve"> It may also be possible to coordinate regional DCC interventions that could have ‘cross-boundary’ impacts by building upon current bilateral or regional legal frameworks that address concerns arising from “cloud seeding” that enhances precipitation in some locations but might increase harmful climate outcomes in others </w:t>
      </w:r>
      <w:r>
        <w:t>[222]</w:t>
      </w:r>
      <w:r>
        <w:rPr>
          <w:color w:val="262626"/>
        </w:rPr>
        <w:t>.</w:t>
      </w:r>
    </w:p>
    <w:p w14:paraId="568B39E0"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Climate interventions that are more likely to cross national boundaries pose a greater challenge </w:t>
      </w:r>
      <w:r>
        <w:t>[223]</w:t>
      </w:r>
      <w:r>
        <w:rPr>
          <w:color w:val="262626"/>
        </w:rPr>
        <w:t>. But again, scaling DCC methods like MCB for regional application may be more easily coordinated across national boundaries than current common geophysical engineering projects such as building a dam on a major river that blocks or reduces the flow of water downstream.</w:t>
      </w:r>
    </w:p>
    <w:p w14:paraId="36383439" w14:textId="77777777" w:rsidR="0001489F" w:rsidRDefault="0001489F" w:rsidP="0001489F">
      <w:pPr>
        <w:pBdr>
          <w:top w:val="nil"/>
          <w:left w:val="nil"/>
          <w:bottom w:val="nil"/>
          <w:right w:val="nil"/>
          <w:between w:val="nil"/>
        </w:pBdr>
        <w:spacing w:line="276" w:lineRule="auto"/>
        <w:ind w:left="720"/>
        <w:rPr>
          <w:color w:val="262626"/>
        </w:rPr>
      </w:pPr>
    </w:p>
    <w:p w14:paraId="25383897"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It may be possible to pilot-test and gradually deploy high-leverage DCC methods, like SAI, at a regional scale without global governance and coordination by following the Great Barrier Reef MCB example. SAI could be pilot tested with consent from affected communities and authorities in accordance with an international, voluntary and transparent ‘coalition of the willing’ agreement. If successful, such an endeavor could build global trust and confidence in the same way as the international space station has done </w:t>
      </w:r>
      <w:r>
        <w:t>[224]</w:t>
      </w:r>
      <w:r>
        <w:rPr>
          <w:color w:val="262626"/>
        </w:rPr>
        <w:t>.</w:t>
      </w:r>
      <w:r>
        <w:rPr>
          <w:color w:val="262626"/>
          <w:vertAlign w:val="superscript"/>
        </w:rPr>
        <w:footnoteReference w:id="3"/>
      </w:r>
      <w:r>
        <w:rPr>
          <w:color w:val="262626"/>
        </w:rPr>
        <w:t xml:space="preserve"> </w:t>
      </w:r>
    </w:p>
    <w:p w14:paraId="78DFB013" w14:textId="77777777" w:rsidR="0001489F" w:rsidRDefault="0001489F" w:rsidP="0001489F">
      <w:pPr>
        <w:pBdr>
          <w:top w:val="nil"/>
          <w:left w:val="nil"/>
          <w:bottom w:val="nil"/>
          <w:right w:val="nil"/>
          <w:between w:val="nil"/>
        </w:pBdr>
        <w:spacing w:line="276" w:lineRule="auto"/>
        <w:ind w:left="720"/>
        <w:rPr>
          <w:color w:val="262626"/>
        </w:rPr>
      </w:pPr>
    </w:p>
    <w:p w14:paraId="3872C416"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In some cases, sufficient authority to deploy a cooling mechanism may already be in place. The International Maritime Organization (IMO) could, for example, address the unintended global warming produced by its (well-intended to protect human health) maritime fuel sulfate content restrictions, under its existing authority </w:t>
      </w:r>
      <w:r>
        <w:t>[2,23,225]</w:t>
      </w:r>
      <w:r>
        <w:rPr>
          <w:color w:val="262626"/>
        </w:rPr>
        <w:t xml:space="preserve">. First, it could immediately adopt an emergency regulation relaxing 2015 and 2020 shipping fuel sulfate content restrictions in the “high seas”. The intent would be to resume sulfate aerosol cooling over the high seas while avoiding significant human health impacts on coastal and island populations. Second, as a long-term solution, the IMO could support research and implement regulations requiring use of alternative fuels or power sources (see section 5) and the emission of aerosol precursors more benign than sulfates to human and environmental health, to replace the prior beneficial global cooling from using fossil fuels </w:t>
      </w:r>
      <w:r>
        <w:t>[23]</w:t>
      </w:r>
      <w:r>
        <w:rPr>
          <w:color w:val="262626"/>
        </w:rPr>
        <w:t>. As noted in section 1, these measures alone could produce significant, urgently needed, DCC.</w:t>
      </w:r>
    </w:p>
    <w:p w14:paraId="25D94B26" w14:textId="77777777" w:rsidR="0001489F" w:rsidRDefault="0001489F" w:rsidP="0001489F">
      <w:pPr>
        <w:pBdr>
          <w:top w:val="nil"/>
          <w:left w:val="nil"/>
          <w:bottom w:val="nil"/>
          <w:right w:val="nil"/>
          <w:between w:val="nil"/>
        </w:pBdr>
        <w:spacing w:line="276" w:lineRule="auto"/>
        <w:ind w:left="720"/>
        <w:rPr>
          <w:color w:val="262626"/>
        </w:rPr>
      </w:pPr>
    </w:p>
    <w:p w14:paraId="1C24AB67" w14:textId="77777777" w:rsidR="0001489F" w:rsidRDefault="0001489F" w:rsidP="0001489F">
      <w:pPr>
        <w:pBdr>
          <w:top w:val="nil"/>
          <w:left w:val="nil"/>
          <w:bottom w:val="nil"/>
          <w:right w:val="nil"/>
          <w:between w:val="nil"/>
        </w:pBdr>
        <w:spacing w:line="276" w:lineRule="auto"/>
        <w:ind w:left="720"/>
        <w:rPr>
          <w:color w:val="262626"/>
        </w:rPr>
      </w:pPr>
      <w:r>
        <w:rPr>
          <w:color w:val="262626"/>
        </w:rPr>
        <w:t xml:space="preserve"> It is unlikely that high-leverage regional and global scale DCC methods could be effectively weaponized, as has been hypothesized by some </w:t>
      </w:r>
      <w:r>
        <w:t>[220,226]</w:t>
      </w:r>
      <w:r>
        <w:rPr>
          <w:color w:val="262626"/>
        </w:rPr>
        <w:t xml:space="preserve">.  The DCC method that is most often discussed in this context is SAI. However, modeling indicates that SAI could not be specifically targeted over nation states with reasonable accuracy. Although it might be possible to influence some geographic and seasonal variations in precipitation with carefully modulated SAI deployments, latitudinal and longitudinal mixing in the stratosphere make geographically specific outcomes exceedingly difficult, if not impossible </w:t>
      </w:r>
      <w:r>
        <w:t>[227,228]</w:t>
      </w:r>
      <w:r>
        <w:rPr>
          <w:color w:val="262626"/>
        </w:rPr>
        <w:t xml:space="preserve">. It appears that only general latitudinal targeting is possible with SAI. That is why polar SAI deployment in the spring has been proposed as the most practical and efficient way to pilot regional-scale SAI efforts to produce summer polar cooling </w:t>
      </w:r>
      <w:r>
        <w:t>[16,229]</w:t>
      </w:r>
      <w:r>
        <w:rPr>
          <w:color w:val="262626"/>
        </w:rPr>
        <w:t xml:space="preserve">. </w:t>
      </w:r>
    </w:p>
    <w:p w14:paraId="0685A6D1" w14:textId="77777777" w:rsidR="007F593D" w:rsidRDefault="007F593D" w:rsidP="0001489F">
      <w:pPr>
        <w:pBdr>
          <w:top w:val="nil"/>
          <w:left w:val="nil"/>
          <w:bottom w:val="nil"/>
          <w:right w:val="nil"/>
          <w:between w:val="nil"/>
        </w:pBdr>
        <w:spacing w:line="276" w:lineRule="auto"/>
        <w:ind w:left="720"/>
        <w:rPr>
          <w:color w:val="262626"/>
        </w:rPr>
      </w:pPr>
    </w:p>
    <w:p w14:paraId="61BBFD04" w14:textId="70584CC2" w:rsidR="0001489F" w:rsidRDefault="0001489F" w:rsidP="0001489F">
      <w:pPr>
        <w:pBdr>
          <w:top w:val="nil"/>
          <w:left w:val="nil"/>
          <w:bottom w:val="nil"/>
          <w:right w:val="nil"/>
          <w:between w:val="nil"/>
        </w:pBdr>
        <w:spacing w:line="276" w:lineRule="auto"/>
        <w:ind w:left="720"/>
      </w:pPr>
      <w:r>
        <w:rPr>
          <w:color w:val="262626"/>
        </w:rPr>
        <w:lastRenderedPageBreak/>
        <w:t xml:space="preserve">An additional practical impediment to weaponized deployment of SAI is that only a small number of countries either have, or have the capability to develop, aircraft that could loft the large payloads necessary for an effective SAI program, and the military propulsion technology necessary for this is not available for sale or purchase without at least tacit acquiescence by nations that have this technology such as the US, UK, EU and possibly a few others </w:t>
      </w:r>
      <w:r>
        <w:t>[228,230]</w:t>
      </w:r>
      <w:r>
        <w:rPr>
          <w:color w:val="262626"/>
        </w:rPr>
        <w:t xml:space="preserve">. Also, it appears that only one country, the US, currently has aircraft that can loft large enough payloads to the stratosphere to initiate an effective pilot SAI program, though new customized planes would need to be developed to do this efficiently over a long period </w:t>
      </w:r>
      <w:r>
        <w:t>[177,228]</w:t>
      </w:r>
      <w:r>
        <w:rPr>
          <w:color w:val="262626"/>
        </w:rPr>
        <w:t>. The</w:t>
      </w:r>
      <w:r>
        <w:t xml:space="preserve"> US SABRE (Stratospheric Aerosol processes, Budget, and Radiative Effects) program is in fact currently using two high-altitude research aircraft that can loft payloads into the stratosphere, equipped with sampling instruments, to measure the properties of aerosols in the upper troposphere and lower stratosphere [231,232].</w:t>
      </w:r>
    </w:p>
    <w:p w14:paraId="03E67446" w14:textId="77777777" w:rsidR="0001489F" w:rsidRDefault="0001489F" w:rsidP="0001489F">
      <w:pPr>
        <w:pBdr>
          <w:top w:val="nil"/>
          <w:left w:val="nil"/>
          <w:bottom w:val="nil"/>
          <w:right w:val="nil"/>
          <w:between w:val="nil"/>
        </w:pBdr>
        <w:spacing w:line="276" w:lineRule="auto"/>
        <w:ind w:left="720"/>
        <w:rPr>
          <w:color w:val="262626"/>
        </w:rPr>
      </w:pPr>
    </w:p>
    <w:p w14:paraId="3B075189" w14:textId="77777777" w:rsidR="0001489F" w:rsidRDefault="0001489F" w:rsidP="0001489F">
      <w:pPr>
        <w:pBdr>
          <w:top w:val="nil"/>
          <w:left w:val="nil"/>
          <w:bottom w:val="nil"/>
          <w:right w:val="nil"/>
          <w:between w:val="nil"/>
        </w:pBdr>
        <w:spacing w:line="276" w:lineRule="auto"/>
        <w:ind w:left="720"/>
        <w:rPr>
          <w:color w:val="262626"/>
        </w:rPr>
      </w:pPr>
      <w:r>
        <w:rPr>
          <w:color w:val="262626"/>
        </w:rPr>
        <w:t>Finally, as with much of modern infrastructure, it might be possible to interrupt an SAI program by sabotaging its infrastructure or supply chain in hopes of ending the deployment.</w:t>
      </w:r>
      <w:r>
        <w:rPr>
          <w:color w:val="262626"/>
          <w:vertAlign w:val="superscript"/>
        </w:rPr>
        <w:footnoteReference w:id="4"/>
      </w:r>
      <w:r>
        <w:rPr>
          <w:color w:val="262626"/>
        </w:rPr>
        <w:t xml:space="preserve"> However, it is hard to understand what the incentive for this would be given the “shockingly strongly favorable” results from roughly a hundred studies that suggest pervasively beneficial impacts of SAI </w:t>
      </w:r>
      <w:r>
        <w:t>[18]</w:t>
      </w:r>
      <w:r>
        <w:rPr>
          <w:color w:val="262626"/>
        </w:rPr>
        <w:t xml:space="preserve">. And, as with other critical infrastructure, this risk, and the possible “termination shock” risk that could result from an abrupt and complete cessation over an extended time, could be significantly reduced through redundancy and protective measures that make it more unlikely. </w:t>
      </w:r>
    </w:p>
    <w:p w14:paraId="22CFBFC6" w14:textId="77777777" w:rsidR="0001489F" w:rsidRDefault="0001489F" w:rsidP="0001489F">
      <w:pPr>
        <w:pBdr>
          <w:top w:val="nil"/>
          <w:left w:val="nil"/>
          <w:bottom w:val="nil"/>
          <w:right w:val="nil"/>
          <w:between w:val="nil"/>
        </w:pBdr>
        <w:spacing w:line="276" w:lineRule="auto"/>
        <w:ind w:left="720"/>
        <w:rPr>
          <w:color w:val="262626"/>
        </w:rPr>
      </w:pPr>
    </w:p>
    <w:p w14:paraId="16FCE1F4" w14:textId="0AEB837E" w:rsidR="007F593D" w:rsidRDefault="0001489F" w:rsidP="0001489F">
      <w:pPr>
        <w:pBdr>
          <w:top w:val="nil"/>
          <w:left w:val="nil"/>
          <w:bottom w:val="nil"/>
          <w:right w:val="nil"/>
          <w:between w:val="nil"/>
        </w:pBdr>
        <w:spacing w:line="276" w:lineRule="auto"/>
        <w:ind w:left="720"/>
        <w:rPr>
          <w:color w:val="262626"/>
        </w:rPr>
      </w:pPr>
      <w:r>
        <w:rPr>
          <w:color w:val="262626"/>
        </w:rPr>
        <w:t>The ultimate goal and need is to develop comprehensive DCC governance and coordination for DCC efforts with significant cross-regional or global impact. Both implicit and explicit global coordination governance regimes are likely to evolve over time as the scale of DCC deployment grows larger.  Building global, public, and political trust and confidence through gradual, local, and regional pilot testing of potential DCC efforts is critical to the development of comprehensive DCC global coordination and governance frameworks.</w:t>
      </w:r>
      <w:r>
        <w:rPr>
          <w:color w:val="262626"/>
          <w:vertAlign w:val="superscript"/>
        </w:rPr>
        <w:footnoteReference w:id="5"/>
      </w:r>
      <w:r>
        <w:rPr>
          <w:color w:val="262626"/>
        </w:rPr>
        <w:t xml:space="preserve">  Pilot testing and “learning by doing” to complement continued research will </w:t>
      </w:r>
      <w:r>
        <w:rPr>
          <w:color w:val="262626"/>
        </w:rPr>
        <w:lastRenderedPageBreak/>
        <w:t xml:space="preserve">enable a fuller understanding of the potential impacts, positive and negative and near- and long-term, of large-scale DCC. </w:t>
      </w:r>
    </w:p>
    <w:p w14:paraId="0820376B" w14:textId="77777777" w:rsidR="007F593D" w:rsidRDefault="007F593D">
      <w:pPr>
        <w:spacing w:after="160" w:line="259" w:lineRule="auto"/>
        <w:rPr>
          <w:color w:val="262626"/>
        </w:rPr>
      </w:pPr>
      <w:r>
        <w:rPr>
          <w:color w:val="262626"/>
        </w:rPr>
        <w:br w:type="page"/>
      </w:r>
    </w:p>
    <w:p w14:paraId="56FAB1A7" w14:textId="77777777" w:rsidR="007F593D" w:rsidRDefault="007F593D" w:rsidP="007F593D">
      <w:pPr>
        <w:pBdr>
          <w:top w:val="nil"/>
          <w:left w:val="nil"/>
          <w:bottom w:val="nil"/>
          <w:right w:val="nil"/>
          <w:between w:val="nil"/>
        </w:pBdr>
        <w:spacing w:line="276" w:lineRule="auto"/>
        <w:rPr>
          <w:b/>
          <w:color w:val="262626"/>
        </w:rPr>
      </w:pPr>
      <w:r>
        <w:rPr>
          <w:b/>
          <w:color w:val="262626"/>
        </w:rPr>
        <w:lastRenderedPageBreak/>
        <w:t>References</w:t>
      </w:r>
    </w:p>
    <w:p w14:paraId="6A7E2CD5" w14:textId="77777777" w:rsidR="007F593D" w:rsidRDefault="007F593D" w:rsidP="007F593D">
      <w:pPr>
        <w:pBdr>
          <w:top w:val="nil"/>
          <w:left w:val="nil"/>
          <w:bottom w:val="nil"/>
          <w:right w:val="nil"/>
          <w:between w:val="nil"/>
        </w:pBdr>
        <w:spacing w:after="240"/>
        <w:rPr>
          <w:color w:val="000000"/>
        </w:rPr>
      </w:pPr>
    </w:p>
    <w:p w14:paraId="058AC711" w14:textId="77777777" w:rsidR="007F593D" w:rsidRDefault="007F593D" w:rsidP="007F593D">
      <w:pPr>
        <w:pBdr>
          <w:top w:val="nil"/>
          <w:left w:val="nil"/>
          <w:bottom w:val="nil"/>
          <w:right w:val="nil"/>
          <w:between w:val="nil"/>
        </w:pBdr>
        <w:spacing w:after="240"/>
        <w:rPr>
          <w:color w:val="000000"/>
        </w:rPr>
      </w:pPr>
      <w:r>
        <w:rPr>
          <w:color w:val="000000"/>
        </w:rPr>
        <w:t>1. UNITED NATIONS FRAMEWORK CONVENTION ON CLIMATE CHANGE. 1992.</w:t>
      </w:r>
    </w:p>
    <w:p w14:paraId="380388EE" w14:textId="77777777" w:rsidR="007F593D" w:rsidRDefault="007F593D" w:rsidP="007F593D">
      <w:pPr>
        <w:pBdr>
          <w:top w:val="nil"/>
          <w:left w:val="nil"/>
          <w:bottom w:val="nil"/>
          <w:right w:val="nil"/>
          <w:between w:val="nil"/>
        </w:pBdr>
        <w:spacing w:after="240"/>
      </w:pPr>
      <w:r>
        <w:t xml:space="preserve">2. Hansen JE, Sato M, Simons L </w:t>
      </w:r>
      <w:r>
        <w:rPr>
          <w:i/>
        </w:rPr>
        <w:t xml:space="preserve">et al. </w:t>
      </w:r>
      <w:r>
        <w:t xml:space="preserve">Global Warming in the pipeline. </w:t>
      </w:r>
      <w:r>
        <w:rPr>
          <w:i/>
        </w:rPr>
        <w:t xml:space="preserve">Oxford Open Climate Change </w:t>
      </w:r>
      <w:r>
        <w:t>2023;</w:t>
      </w:r>
      <w:r>
        <w:rPr>
          <w:b/>
        </w:rPr>
        <w:t>3</w:t>
      </w:r>
      <w:r>
        <w:t>:kgad008.</w:t>
      </w:r>
    </w:p>
    <w:p w14:paraId="7AA8DD50" w14:textId="77777777" w:rsidR="007F593D" w:rsidRDefault="007F593D" w:rsidP="007F593D">
      <w:pPr>
        <w:pBdr>
          <w:top w:val="nil"/>
          <w:left w:val="nil"/>
          <w:bottom w:val="nil"/>
          <w:right w:val="nil"/>
          <w:between w:val="nil"/>
        </w:pBdr>
        <w:spacing w:after="240"/>
        <w:rPr>
          <w:color w:val="000000"/>
        </w:rPr>
      </w:pPr>
      <w:r>
        <w:rPr>
          <w:color w:val="000000"/>
        </w:rPr>
        <w:t>3. Climate Change 2022, Mitigation of Climate Change. Summary for Policymakers.</w:t>
      </w:r>
    </w:p>
    <w:p w14:paraId="3B3F3183" w14:textId="77777777" w:rsidR="007F593D" w:rsidRDefault="007F593D" w:rsidP="007F593D">
      <w:pPr>
        <w:pBdr>
          <w:top w:val="nil"/>
          <w:left w:val="nil"/>
          <w:bottom w:val="nil"/>
          <w:right w:val="nil"/>
          <w:between w:val="nil"/>
        </w:pBdr>
        <w:spacing w:after="240"/>
        <w:rPr>
          <w:color w:val="000000"/>
        </w:rPr>
      </w:pPr>
      <w:r>
        <w:rPr>
          <w:color w:val="000000"/>
        </w:rPr>
        <w:t xml:space="preserve">4. Tracking emissions by country and sector. </w:t>
      </w:r>
      <w:r>
        <w:rPr>
          <w:i/>
          <w:color w:val="000000"/>
        </w:rPr>
        <w:t>Brookings</w:t>
      </w:r>
      <w:r>
        <w:rPr>
          <w:color w:val="000000"/>
        </w:rPr>
        <w:t xml:space="preserve"> 2022.</w:t>
      </w:r>
    </w:p>
    <w:p w14:paraId="025B345A" w14:textId="77777777" w:rsidR="007F593D" w:rsidRDefault="007F593D" w:rsidP="007F593D">
      <w:pPr>
        <w:pBdr>
          <w:top w:val="nil"/>
          <w:left w:val="nil"/>
          <w:bottom w:val="nil"/>
          <w:right w:val="nil"/>
          <w:between w:val="nil"/>
        </w:pBdr>
        <w:spacing w:after="240"/>
        <w:rPr>
          <w:color w:val="000000"/>
        </w:rPr>
      </w:pPr>
      <w:r>
        <w:rPr>
          <w:color w:val="000000"/>
        </w:rPr>
        <w:t>5. Global climate summary for January 2024 | NOAA Climate.gov. 2024.</w:t>
      </w:r>
    </w:p>
    <w:p w14:paraId="7FF4184A" w14:textId="77777777" w:rsidR="007F593D" w:rsidRDefault="007F593D" w:rsidP="007F593D">
      <w:pPr>
        <w:pBdr>
          <w:top w:val="nil"/>
          <w:left w:val="nil"/>
          <w:bottom w:val="nil"/>
          <w:right w:val="nil"/>
          <w:between w:val="nil"/>
        </w:pBdr>
        <w:spacing w:after="240"/>
        <w:rPr>
          <w:color w:val="000000"/>
        </w:rPr>
      </w:pPr>
      <w:r>
        <w:rPr>
          <w:color w:val="000000"/>
        </w:rPr>
        <w:t xml:space="preserve">6. Change NGC. Global Surface Temperature | NASA Global Climate Change. </w:t>
      </w:r>
      <w:r>
        <w:rPr>
          <w:i/>
          <w:color w:val="000000"/>
        </w:rPr>
        <w:t>Climate Change: Vital Signs of the Planet</w:t>
      </w:r>
      <w:r>
        <w:rPr>
          <w:color w:val="000000"/>
        </w:rPr>
        <w:t>.</w:t>
      </w:r>
    </w:p>
    <w:p w14:paraId="5254C68B" w14:textId="77777777" w:rsidR="007F593D" w:rsidRDefault="007F593D" w:rsidP="007F593D">
      <w:pPr>
        <w:pBdr>
          <w:top w:val="nil"/>
          <w:left w:val="nil"/>
          <w:bottom w:val="nil"/>
          <w:right w:val="nil"/>
          <w:between w:val="nil"/>
        </w:pBdr>
        <w:spacing w:after="240"/>
        <w:rPr>
          <w:color w:val="000000"/>
        </w:rPr>
      </w:pPr>
      <w:r>
        <w:rPr>
          <w:color w:val="000000"/>
        </w:rPr>
        <w:t>7. Global Climate Highlights | Copernicus.</w:t>
      </w:r>
    </w:p>
    <w:p w14:paraId="1951B66A" w14:textId="77777777" w:rsidR="007F593D" w:rsidRDefault="007F593D" w:rsidP="007F593D">
      <w:pPr>
        <w:pBdr>
          <w:top w:val="nil"/>
          <w:left w:val="nil"/>
          <w:bottom w:val="nil"/>
          <w:right w:val="nil"/>
          <w:between w:val="nil"/>
        </w:pBdr>
        <w:spacing w:after="240"/>
        <w:rPr>
          <w:color w:val="000000"/>
        </w:rPr>
      </w:pPr>
      <w:r>
        <w:rPr>
          <w:color w:val="000000"/>
        </w:rPr>
        <w:t>8. Smith AB. U.S. Billion-dollar Weather and Climate Disasters, 1980 - present (NCEI Accession 0209268). 2020, DOI: 10.25921/STKW-7W73.</w:t>
      </w:r>
    </w:p>
    <w:p w14:paraId="6ECFB3E8" w14:textId="77777777" w:rsidR="007F593D" w:rsidRDefault="007F593D" w:rsidP="007F593D">
      <w:pPr>
        <w:pBdr>
          <w:top w:val="nil"/>
          <w:left w:val="nil"/>
          <w:bottom w:val="nil"/>
          <w:right w:val="nil"/>
          <w:between w:val="nil"/>
        </w:pBdr>
        <w:spacing w:after="240"/>
        <w:rPr>
          <w:color w:val="000000"/>
        </w:rPr>
      </w:pPr>
      <w:r>
        <w:rPr>
          <w:color w:val="000000"/>
        </w:rPr>
        <w:t xml:space="preserve">9. Armstrong McKay DI, Staal A, Abrams JF </w:t>
      </w:r>
      <w:r>
        <w:rPr>
          <w:i/>
          <w:color w:val="000000"/>
        </w:rPr>
        <w:t>et al.</w:t>
      </w:r>
      <w:r>
        <w:rPr>
          <w:color w:val="000000"/>
        </w:rPr>
        <w:t xml:space="preserve"> Exceeding 1.5°C global warming could trigger multiple climate tipping points. </w:t>
      </w:r>
      <w:r>
        <w:rPr>
          <w:i/>
          <w:color w:val="000000"/>
        </w:rPr>
        <w:t>Science</w:t>
      </w:r>
      <w:r>
        <w:rPr>
          <w:color w:val="000000"/>
        </w:rPr>
        <w:t xml:space="preserve"> 2022;</w:t>
      </w:r>
      <w:r>
        <w:rPr>
          <w:b/>
          <w:color w:val="000000"/>
        </w:rPr>
        <w:t>377</w:t>
      </w:r>
      <w:r>
        <w:rPr>
          <w:color w:val="000000"/>
        </w:rPr>
        <w:t>:eabn7950.</w:t>
      </w:r>
    </w:p>
    <w:p w14:paraId="3135BC59" w14:textId="77777777" w:rsidR="007F593D" w:rsidRDefault="007F593D" w:rsidP="007F593D">
      <w:pPr>
        <w:pBdr>
          <w:top w:val="nil"/>
          <w:left w:val="nil"/>
          <w:bottom w:val="nil"/>
          <w:right w:val="nil"/>
          <w:between w:val="nil"/>
        </w:pBdr>
        <w:spacing w:after="240"/>
        <w:rPr>
          <w:color w:val="000000"/>
        </w:rPr>
      </w:pPr>
      <w:r>
        <w:rPr>
          <w:color w:val="000000"/>
        </w:rPr>
        <w:t xml:space="preserve">10. Lenton TM, Rockström J, Gaffney O </w:t>
      </w:r>
      <w:r>
        <w:rPr>
          <w:i/>
          <w:color w:val="000000"/>
        </w:rPr>
        <w:t>et al.</w:t>
      </w:r>
      <w:r>
        <w:rPr>
          <w:color w:val="000000"/>
        </w:rPr>
        <w:t xml:space="preserve"> Climate tipping points — too risky to bet against. </w:t>
      </w:r>
      <w:r>
        <w:rPr>
          <w:i/>
          <w:color w:val="000000"/>
        </w:rPr>
        <w:t>Nature</w:t>
      </w:r>
      <w:r>
        <w:rPr>
          <w:color w:val="000000"/>
        </w:rPr>
        <w:t xml:space="preserve"> 2019;</w:t>
      </w:r>
      <w:r>
        <w:rPr>
          <w:b/>
          <w:color w:val="000000"/>
        </w:rPr>
        <w:t>575</w:t>
      </w:r>
      <w:r>
        <w:rPr>
          <w:color w:val="000000"/>
        </w:rPr>
        <w:t>:592–5.</w:t>
      </w:r>
    </w:p>
    <w:p w14:paraId="75877FEA" w14:textId="77777777" w:rsidR="007F593D" w:rsidRDefault="007F593D" w:rsidP="007F593D">
      <w:pPr>
        <w:pBdr>
          <w:top w:val="nil"/>
          <w:left w:val="nil"/>
          <w:bottom w:val="nil"/>
          <w:right w:val="nil"/>
          <w:between w:val="nil"/>
        </w:pBdr>
        <w:spacing w:after="240"/>
        <w:rPr>
          <w:color w:val="000000"/>
        </w:rPr>
      </w:pPr>
      <w:r>
        <w:rPr>
          <w:color w:val="000000"/>
        </w:rPr>
        <w:t xml:space="preserve">11. Baiman R. In Support of a Renewable Energy and Materials Economy: A Global Green New Deal That Includes Arctic Sea Ice Triage and Carbon Cycle Restoration. </w:t>
      </w:r>
      <w:r>
        <w:rPr>
          <w:i/>
          <w:color w:val="000000"/>
        </w:rPr>
        <w:t>Review of Radical Political Economics</w:t>
      </w:r>
      <w:r>
        <w:rPr>
          <w:color w:val="000000"/>
        </w:rPr>
        <w:t xml:space="preserve"> 2021;</w:t>
      </w:r>
      <w:r>
        <w:rPr>
          <w:b/>
          <w:color w:val="000000"/>
        </w:rPr>
        <w:t>53</w:t>
      </w:r>
      <w:r>
        <w:rPr>
          <w:color w:val="000000"/>
        </w:rPr>
        <w:t>:611–22.</w:t>
      </w:r>
    </w:p>
    <w:p w14:paraId="6A432F30" w14:textId="77777777" w:rsidR="007F593D" w:rsidRDefault="007F593D" w:rsidP="007F593D">
      <w:pPr>
        <w:pBdr>
          <w:top w:val="nil"/>
          <w:left w:val="nil"/>
          <w:bottom w:val="nil"/>
          <w:right w:val="nil"/>
          <w:between w:val="nil"/>
        </w:pBdr>
        <w:spacing w:after="240"/>
        <w:rPr>
          <w:color w:val="000000"/>
        </w:rPr>
      </w:pPr>
      <w:r>
        <w:rPr>
          <w:color w:val="000000"/>
        </w:rPr>
        <w:t xml:space="preserve">12. Biermann F, Oomen J, Gupta A </w:t>
      </w:r>
      <w:r>
        <w:rPr>
          <w:i/>
          <w:color w:val="000000"/>
        </w:rPr>
        <w:t>et al.</w:t>
      </w:r>
      <w:r>
        <w:rPr>
          <w:color w:val="000000"/>
        </w:rPr>
        <w:t xml:space="preserve"> Solar geoengineering: The case for an international non‐use agreement. </w:t>
      </w:r>
      <w:r>
        <w:rPr>
          <w:i/>
          <w:color w:val="000000"/>
        </w:rPr>
        <w:t>WIREs Climate Change</w:t>
      </w:r>
      <w:r>
        <w:rPr>
          <w:color w:val="000000"/>
        </w:rPr>
        <w:t xml:space="preserve"> 2022;</w:t>
      </w:r>
      <w:r>
        <w:rPr>
          <w:b/>
          <w:color w:val="000000"/>
        </w:rPr>
        <w:t>13</w:t>
      </w:r>
      <w:r>
        <w:rPr>
          <w:color w:val="000000"/>
        </w:rPr>
        <w:t>:e754.</w:t>
      </w:r>
    </w:p>
    <w:p w14:paraId="2E7635F5" w14:textId="77777777" w:rsidR="007F593D" w:rsidRDefault="007F593D" w:rsidP="007F593D">
      <w:pPr>
        <w:pBdr>
          <w:top w:val="nil"/>
          <w:left w:val="nil"/>
          <w:bottom w:val="nil"/>
          <w:right w:val="nil"/>
          <w:between w:val="nil"/>
        </w:pBdr>
        <w:spacing w:after="240"/>
        <w:rPr>
          <w:color w:val="000000"/>
        </w:rPr>
      </w:pPr>
      <w:r>
        <w:rPr>
          <w:color w:val="000000"/>
        </w:rPr>
        <w:t xml:space="preserve">13. Diamond MS, Gettelman A, Lebsock MD </w:t>
      </w:r>
      <w:r>
        <w:rPr>
          <w:i/>
          <w:color w:val="000000"/>
        </w:rPr>
        <w:t>et al.</w:t>
      </w:r>
      <w:r>
        <w:rPr>
          <w:color w:val="000000"/>
        </w:rPr>
        <w:t xml:space="preserve"> To assess marine cloud brightening’s technical feasibility, we need to know what to study—and when to stop. </w:t>
      </w:r>
      <w:r>
        <w:rPr>
          <w:i/>
          <w:color w:val="000000"/>
        </w:rPr>
        <w:t>Proc Natl Acad Sci USA</w:t>
      </w:r>
      <w:r>
        <w:rPr>
          <w:color w:val="000000"/>
        </w:rPr>
        <w:t xml:space="preserve"> 2022;</w:t>
      </w:r>
      <w:r>
        <w:rPr>
          <w:b/>
          <w:color w:val="000000"/>
        </w:rPr>
        <w:t>119</w:t>
      </w:r>
      <w:r>
        <w:rPr>
          <w:color w:val="000000"/>
        </w:rPr>
        <w:t>:e2118379119.</w:t>
      </w:r>
    </w:p>
    <w:p w14:paraId="0800B29A" w14:textId="77777777" w:rsidR="007F593D" w:rsidRDefault="007F593D" w:rsidP="007F593D">
      <w:pPr>
        <w:pBdr>
          <w:top w:val="nil"/>
          <w:left w:val="nil"/>
          <w:bottom w:val="nil"/>
          <w:right w:val="nil"/>
          <w:between w:val="nil"/>
        </w:pBdr>
        <w:spacing w:after="240"/>
        <w:rPr>
          <w:color w:val="000000"/>
        </w:rPr>
      </w:pPr>
      <w:r>
        <w:rPr>
          <w:color w:val="000000"/>
        </w:rPr>
        <w:t xml:space="preserve">14. Jebari J, Táíwò OO, Andrews TM </w:t>
      </w:r>
      <w:r>
        <w:rPr>
          <w:i/>
          <w:color w:val="000000"/>
        </w:rPr>
        <w:t>et al.</w:t>
      </w:r>
      <w:r>
        <w:rPr>
          <w:color w:val="000000"/>
        </w:rPr>
        <w:t xml:space="preserve"> From moral hazard to risk-response feedback. </w:t>
      </w:r>
      <w:r>
        <w:rPr>
          <w:i/>
          <w:color w:val="000000"/>
        </w:rPr>
        <w:t>Climate Risk Management</w:t>
      </w:r>
      <w:r>
        <w:rPr>
          <w:color w:val="000000"/>
        </w:rPr>
        <w:t xml:space="preserve"> 2021;</w:t>
      </w:r>
      <w:r>
        <w:rPr>
          <w:b/>
          <w:color w:val="000000"/>
        </w:rPr>
        <w:t>33</w:t>
      </w:r>
      <w:r>
        <w:rPr>
          <w:color w:val="000000"/>
        </w:rPr>
        <w:t>:100324.</w:t>
      </w:r>
    </w:p>
    <w:p w14:paraId="1DD07312" w14:textId="77777777" w:rsidR="007F593D" w:rsidRDefault="007F593D" w:rsidP="007F593D">
      <w:pPr>
        <w:pBdr>
          <w:top w:val="nil"/>
          <w:left w:val="nil"/>
          <w:bottom w:val="nil"/>
          <w:right w:val="nil"/>
          <w:between w:val="nil"/>
        </w:pBdr>
        <w:spacing w:after="240"/>
        <w:rPr>
          <w:color w:val="000000"/>
        </w:rPr>
      </w:pPr>
      <w:r>
        <w:rPr>
          <w:color w:val="000000"/>
        </w:rPr>
        <w:t xml:space="preserve">15. McLaren D. Mitigation deterrence and the “moral hazard” of solar radiation management. </w:t>
      </w:r>
      <w:r>
        <w:rPr>
          <w:i/>
          <w:color w:val="000000"/>
        </w:rPr>
        <w:t>Earth’s Future</w:t>
      </w:r>
      <w:r>
        <w:rPr>
          <w:color w:val="000000"/>
        </w:rPr>
        <w:t xml:space="preserve"> 2016;</w:t>
      </w:r>
      <w:r>
        <w:rPr>
          <w:b/>
          <w:color w:val="000000"/>
        </w:rPr>
        <w:t>4</w:t>
      </w:r>
      <w:r>
        <w:rPr>
          <w:color w:val="000000"/>
        </w:rPr>
        <w:t>:596–602.</w:t>
      </w:r>
    </w:p>
    <w:p w14:paraId="60DB4B0F" w14:textId="77777777" w:rsidR="007F593D" w:rsidRDefault="007F593D" w:rsidP="007F593D">
      <w:pPr>
        <w:pBdr>
          <w:top w:val="nil"/>
          <w:left w:val="nil"/>
          <w:bottom w:val="nil"/>
          <w:right w:val="nil"/>
          <w:between w:val="nil"/>
        </w:pBdr>
        <w:spacing w:after="240"/>
        <w:rPr>
          <w:color w:val="000000"/>
        </w:rPr>
      </w:pPr>
      <w:r>
        <w:rPr>
          <w:color w:val="000000"/>
        </w:rPr>
        <w:t xml:space="preserve">16. MacMartin DG, Visioni D, Kravitz B </w:t>
      </w:r>
      <w:r>
        <w:rPr>
          <w:i/>
          <w:color w:val="000000"/>
        </w:rPr>
        <w:t>et al.</w:t>
      </w:r>
      <w:r>
        <w:rPr>
          <w:color w:val="000000"/>
        </w:rPr>
        <w:t xml:space="preserve"> Scenarios for modeling solar radiation modification. </w:t>
      </w:r>
      <w:r>
        <w:rPr>
          <w:i/>
          <w:color w:val="000000"/>
        </w:rPr>
        <w:t>Proc Natl Acad Sci USA</w:t>
      </w:r>
      <w:r>
        <w:rPr>
          <w:color w:val="000000"/>
        </w:rPr>
        <w:t xml:space="preserve"> 2022;</w:t>
      </w:r>
      <w:r>
        <w:rPr>
          <w:b/>
          <w:color w:val="000000"/>
        </w:rPr>
        <w:t>119</w:t>
      </w:r>
      <w:r>
        <w:rPr>
          <w:color w:val="000000"/>
        </w:rPr>
        <w:t>:e2202230119.</w:t>
      </w:r>
    </w:p>
    <w:p w14:paraId="57DB7044" w14:textId="77777777" w:rsidR="007F593D" w:rsidRDefault="007F593D" w:rsidP="007F593D">
      <w:pPr>
        <w:pBdr>
          <w:top w:val="nil"/>
          <w:left w:val="nil"/>
          <w:bottom w:val="nil"/>
          <w:right w:val="nil"/>
          <w:between w:val="nil"/>
        </w:pBdr>
        <w:spacing w:after="240"/>
        <w:rPr>
          <w:color w:val="000000"/>
        </w:rPr>
      </w:pPr>
      <w:r>
        <w:rPr>
          <w:color w:val="000000"/>
        </w:rPr>
        <w:t>17. Montreal Protocol emerges as a powerful climate treaty | National Oceanic and Atmospheric Administration. 2023.</w:t>
      </w:r>
    </w:p>
    <w:p w14:paraId="186EB72C" w14:textId="77777777" w:rsidR="007F593D" w:rsidRDefault="007F593D" w:rsidP="007F593D">
      <w:pPr>
        <w:pBdr>
          <w:top w:val="nil"/>
          <w:left w:val="nil"/>
          <w:bottom w:val="nil"/>
          <w:right w:val="nil"/>
          <w:between w:val="nil"/>
        </w:pBdr>
        <w:spacing w:after="240"/>
        <w:rPr>
          <w:color w:val="000000"/>
        </w:rPr>
      </w:pPr>
      <w:r>
        <w:rPr>
          <w:color w:val="000000"/>
        </w:rPr>
        <w:t xml:space="preserve">18. </w:t>
      </w:r>
      <w:r>
        <w:rPr>
          <w:i/>
          <w:color w:val="000000"/>
        </w:rPr>
        <w:t>Solar Radiation Modification in the United States: A Discussion</w:t>
      </w:r>
      <w:r>
        <w:rPr>
          <w:color w:val="000000"/>
        </w:rPr>
        <w:t>., 2024.</w:t>
      </w:r>
    </w:p>
    <w:p w14:paraId="6A75DDFC" w14:textId="77777777" w:rsidR="007F593D" w:rsidRDefault="007F593D" w:rsidP="007F593D">
      <w:pPr>
        <w:pBdr>
          <w:top w:val="nil"/>
          <w:left w:val="nil"/>
          <w:bottom w:val="nil"/>
          <w:right w:val="nil"/>
          <w:between w:val="nil"/>
        </w:pBdr>
        <w:spacing w:after="240"/>
        <w:rPr>
          <w:color w:val="000000"/>
        </w:rPr>
      </w:pPr>
      <w:r>
        <w:rPr>
          <w:color w:val="000000"/>
        </w:rPr>
        <w:t xml:space="preserve">19. Baiman R. Our Two Climate Crises Challenge: Short-Run Emergency Direct Climate Cooling and Long-Run GHG Removal and Ecological Regeneration. </w:t>
      </w:r>
      <w:r>
        <w:rPr>
          <w:i/>
          <w:color w:val="000000"/>
        </w:rPr>
        <w:t>Review of Radical Political Economics</w:t>
      </w:r>
      <w:r>
        <w:rPr>
          <w:color w:val="000000"/>
        </w:rPr>
        <w:t xml:space="preserve"> 2022;</w:t>
      </w:r>
      <w:r>
        <w:rPr>
          <w:b/>
          <w:color w:val="000000"/>
        </w:rPr>
        <w:t>54</w:t>
      </w:r>
      <w:r>
        <w:rPr>
          <w:color w:val="000000"/>
        </w:rPr>
        <w:t>:435–51.</w:t>
      </w:r>
    </w:p>
    <w:p w14:paraId="46D205EE" w14:textId="77777777" w:rsidR="007F593D" w:rsidRDefault="007F593D" w:rsidP="007F593D">
      <w:pPr>
        <w:pBdr>
          <w:top w:val="nil"/>
          <w:left w:val="nil"/>
          <w:bottom w:val="nil"/>
          <w:right w:val="nil"/>
          <w:between w:val="nil"/>
        </w:pBdr>
        <w:spacing w:after="240"/>
        <w:rPr>
          <w:color w:val="000000"/>
        </w:rPr>
      </w:pPr>
      <w:r>
        <w:rPr>
          <w:color w:val="000000"/>
        </w:rPr>
        <w:t xml:space="preserve">20. Weitzman GW Martin L. Playing God. </w:t>
      </w:r>
      <w:r>
        <w:rPr>
          <w:i/>
          <w:color w:val="000000"/>
        </w:rPr>
        <w:t>Foreign Policy</w:t>
      </w:r>
      <w:r>
        <w:rPr>
          <w:color w:val="000000"/>
        </w:rPr>
        <w:t xml:space="preserve"> 2012.</w:t>
      </w:r>
    </w:p>
    <w:p w14:paraId="023A5F32"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21. Diamond MS. Detection of large-scale cloud microphysical changes within a major shipping corridor after implementation of the International Maritime Organization 2020 fuel sulfur regulations. </w:t>
      </w:r>
      <w:r>
        <w:rPr>
          <w:i/>
          <w:color w:val="000000"/>
        </w:rPr>
        <w:t>Atmos Chem Phys</w:t>
      </w:r>
      <w:r>
        <w:rPr>
          <w:color w:val="000000"/>
        </w:rPr>
        <w:t xml:space="preserve"> 2023;</w:t>
      </w:r>
      <w:r>
        <w:rPr>
          <w:b/>
          <w:color w:val="000000"/>
        </w:rPr>
        <w:t>23</w:t>
      </w:r>
      <w:r>
        <w:rPr>
          <w:color w:val="000000"/>
        </w:rPr>
        <w:t>:8259–69.</w:t>
      </w:r>
    </w:p>
    <w:p w14:paraId="1462AB94" w14:textId="77777777" w:rsidR="007F593D" w:rsidRDefault="007F593D" w:rsidP="007F593D">
      <w:pPr>
        <w:pBdr>
          <w:top w:val="nil"/>
          <w:left w:val="nil"/>
          <w:bottom w:val="nil"/>
          <w:right w:val="nil"/>
          <w:between w:val="nil"/>
        </w:pBdr>
        <w:spacing w:after="240"/>
        <w:rPr>
          <w:color w:val="000000"/>
        </w:rPr>
      </w:pPr>
      <w:r>
        <w:rPr>
          <w:color w:val="000000"/>
        </w:rPr>
        <w:t xml:space="preserve">22. Yuan T, Song H, Oreopoulos L </w:t>
      </w:r>
      <w:r>
        <w:rPr>
          <w:i/>
          <w:color w:val="000000"/>
        </w:rPr>
        <w:t>et al.</w:t>
      </w:r>
      <w:r>
        <w:rPr>
          <w:color w:val="000000"/>
        </w:rPr>
        <w:t xml:space="preserve"> Abrupt reduction in shipping emission as an inadvertent geoengineering termination shock produces substantial radiative warming. </w:t>
      </w:r>
      <w:r>
        <w:rPr>
          <w:i/>
          <w:color w:val="000000"/>
        </w:rPr>
        <w:t>Commun Earth Environ</w:t>
      </w:r>
      <w:r>
        <w:rPr>
          <w:color w:val="000000"/>
        </w:rPr>
        <w:t xml:space="preserve"> 2024;</w:t>
      </w:r>
      <w:r>
        <w:rPr>
          <w:b/>
          <w:color w:val="000000"/>
        </w:rPr>
        <w:t>5</w:t>
      </w:r>
      <w:r>
        <w:rPr>
          <w:color w:val="000000"/>
        </w:rPr>
        <w:t>:281.</w:t>
      </w:r>
    </w:p>
    <w:p w14:paraId="285CF8E7" w14:textId="77777777" w:rsidR="007F593D" w:rsidRDefault="007F593D" w:rsidP="007F593D">
      <w:pPr>
        <w:pBdr>
          <w:top w:val="nil"/>
          <w:left w:val="nil"/>
          <w:bottom w:val="nil"/>
          <w:right w:val="nil"/>
          <w:between w:val="nil"/>
        </w:pBdr>
        <w:spacing w:after="240"/>
        <w:rPr>
          <w:color w:val="000000"/>
        </w:rPr>
      </w:pPr>
      <w:r>
        <w:rPr>
          <w:color w:val="000000"/>
        </w:rPr>
        <w:t xml:space="preserve">23. Baiman R, Baiman R, Bishop R </w:t>
      </w:r>
      <w:r>
        <w:rPr>
          <w:i/>
          <w:color w:val="000000"/>
        </w:rPr>
        <w:t>et al.</w:t>
      </w:r>
      <w:r>
        <w:rPr>
          <w:color w:val="000000"/>
        </w:rPr>
        <w:t xml:space="preserve"> An Open Letter to the IMO Supporting Maritime Transport that Cools the Atmosphere While Preserving Air Quality Benefits. 2024, DOI: 10.22541/essoar.171690792.20111702/v1.</w:t>
      </w:r>
    </w:p>
    <w:p w14:paraId="11C57FE0" w14:textId="77777777" w:rsidR="007F593D" w:rsidRDefault="007F593D" w:rsidP="007F593D">
      <w:pPr>
        <w:pBdr>
          <w:top w:val="nil"/>
          <w:left w:val="nil"/>
          <w:bottom w:val="nil"/>
          <w:right w:val="nil"/>
          <w:between w:val="nil"/>
        </w:pBdr>
        <w:spacing w:after="240"/>
        <w:rPr>
          <w:color w:val="000000"/>
        </w:rPr>
      </w:pPr>
      <w:r>
        <w:rPr>
          <w:color w:val="000000"/>
        </w:rPr>
        <w:t xml:space="preserve">24. Manshausen P, Watson-Parris D, Christensen MW </w:t>
      </w:r>
      <w:r>
        <w:rPr>
          <w:i/>
          <w:color w:val="000000"/>
        </w:rPr>
        <w:t>et al.</w:t>
      </w:r>
      <w:r>
        <w:rPr>
          <w:color w:val="000000"/>
        </w:rPr>
        <w:t xml:space="preserve"> Invisible ship tracks show large cloud sensitivity to aerosol. </w:t>
      </w:r>
      <w:r>
        <w:rPr>
          <w:i/>
          <w:color w:val="000000"/>
        </w:rPr>
        <w:t>Nature</w:t>
      </w:r>
      <w:r>
        <w:rPr>
          <w:color w:val="000000"/>
        </w:rPr>
        <w:t xml:space="preserve"> 2022;</w:t>
      </w:r>
      <w:r>
        <w:rPr>
          <w:b/>
          <w:color w:val="000000"/>
        </w:rPr>
        <w:t>610</w:t>
      </w:r>
      <w:r>
        <w:rPr>
          <w:color w:val="000000"/>
        </w:rPr>
        <w:t>:101–6.</w:t>
      </w:r>
    </w:p>
    <w:p w14:paraId="60C77290" w14:textId="77777777" w:rsidR="007F593D" w:rsidRDefault="007F593D" w:rsidP="007F593D">
      <w:pPr>
        <w:pBdr>
          <w:top w:val="nil"/>
          <w:left w:val="nil"/>
          <w:bottom w:val="nil"/>
          <w:right w:val="nil"/>
          <w:between w:val="nil"/>
        </w:pBdr>
        <w:spacing w:after="240"/>
        <w:rPr>
          <w:color w:val="000000"/>
        </w:rPr>
      </w:pPr>
      <w:r>
        <w:rPr>
          <w:color w:val="000000"/>
        </w:rPr>
        <w:t xml:space="preserve">25. Simons L, Hansen J, Dufournet Y. </w:t>
      </w:r>
      <w:r>
        <w:rPr>
          <w:i/>
          <w:color w:val="000000"/>
        </w:rPr>
        <w:t>Climate Impact of Decreasing Atmospheric Sulphate Aerosols and the Risk of a Termination Shock</w:t>
      </w:r>
      <w:r>
        <w:rPr>
          <w:color w:val="000000"/>
        </w:rPr>
        <w:t>., 2021.</w:t>
      </w:r>
    </w:p>
    <w:p w14:paraId="5E82F55F" w14:textId="77777777" w:rsidR="007F593D" w:rsidRDefault="007F593D" w:rsidP="007F593D">
      <w:pPr>
        <w:pBdr>
          <w:top w:val="nil"/>
          <w:left w:val="nil"/>
          <w:bottom w:val="nil"/>
          <w:right w:val="nil"/>
          <w:between w:val="nil"/>
        </w:pBdr>
        <w:spacing w:after="240"/>
        <w:rPr>
          <w:color w:val="000000"/>
        </w:rPr>
      </w:pPr>
      <w:r>
        <w:rPr>
          <w:color w:val="000000"/>
        </w:rPr>
        <w:t>26. Hansen J, Kharecha P, Sato M. “A Miracle Will Occur” Is Not Sensible Climate Policy. 2023.</w:t>
      </w:r>
    </w:p>
    <w:p w14:paraId="610C2F67" w14:textId="77777777" w:rsidR="007F593D" w:rsidRDefault="007F593D" w:rsidP="007F593D">
      <w:pPr>
        <w:pBdr>
          <w:top w:val="nil"/>
          <w:left w:val="nil"/>
          <w:bottom w:val="nil"/>
          <w:right w:val="nil"/>
          <w:between w:val="nil"/>
        </w:pBdr>
        <w:spacing w:after="240"/>
        <w:rPr>
          <w:color w:val="000000"/>
        </w:rPr>
      </w:pPr>
      <w:r>
        <w:rPr>
          <w:color w:val="000000"/>
        </w:rPr>
        <w:t xml:space="preserve">27. Harding AR, Belaia M, Keith DW. The value of information about solar geoengineering and the two-sided cost of bias. </w:t>
      </w:r>
      <w:r>
        <w:rPr>
          <w:i/>
          <w:color w:val="000000"/>
        </w:rPr>
        <w:t>Climate Policy</w:t>
      </w:r>
      <w:r>
        <w:rPr>
          <w:color w:val="000000"/>
        </w:rPr>
        <w:t xml:space="preserve"> 2023;</w:t>
      </w:r>
      <w:r>
        <w:rPr>
          <w:b/>
          <w:color w:val="000000"/>
        </w:rPr>
        <w:t>23</w:t>
      </w:r>
      <w:r>
        <w:rPr>
          <w:color w:val="000000"/>
        </w:rPr>
        <w:t>:355–65.</w:t>
      </w:r>
    </w:p>
    <w:p w14:paraId="2B835FDB" w14:textId="77777777" w:rsidR="007F593D" w:rsidRDefault="007F593D" w:rsidP="007F593D">
      <w:pPr>
        <w:pBdr>
          <w:top w:val="nil"/>
          <w:left w:val="nil"/>
          <w:bottom w:val="nil"/>
          <w:right w:val="nil"/>
          <w:between w:val="nil"/>
        </w:pBdr>
        <w:spacing w:after="240"/>
        <w:rPr>
          <w:color w:val="000000"/>
        </w:rPr>
      </w:pPr>
      <w:r>
        <w:rPr>
          <w:color w:val="000000"/>
        </w:rPr>
        <w:t xml:space="preserve">28. McInnes CR. Space-based geoengineering: Challenges and requirements. </w:t>
      </w:r>
      <w:r>
        <w:rPr>
          <w:i/>
          <w:color w:val="000000"/>
        </w:rPr>
        <w:t>Proceedings of the Institution of Mechanical Engineers, Part C: Journal of Mechanical Engineering Science</w:t>
      </w:r>
      <w:r>
        <w:rPr>
          <w:color w:val="000000"/>
        </w:rPr>
        <w:t xml:space="preserve"> 2010;</w:t>
      </w:r>
      <w:r>
        <w:rPr>
          <w:b/>
          <w:color w:val="000000"/>
        </w:rPr>
        <w:t>224</w:t>
      </w:r>
      <w:r>
        <w:rPr>
          <w:color w:val="000000"/>
        </w:rPr>
        <w:t>:571–80.</w:t>
      </w:r>
    </w:p>
    <w:p w14:paraId="6A011B70" w14:textId="77777777" w:rsidR="007F593D" w:rsidRDefault="007F593D" w:rsidP="007F593D">
      <w:pPr>
        <w:pBdr>
          <w:top w:val="nil"/>
          <w:left w:val="nil"/>
          <w:bottom w:val="nil"/>
          <w:right w:val="nil"/>
          <w:between w:val="nil"/>
        </w:pBdr>
        <w:spacing w:after="240"/>
        <w:rPr>
          <w:color w:val="000000"/>
        </w:rPr>
      </w:pPr>
      <w:r>
        <w:rPr>
          <w:color w:val="000000"/>
        </w:rPr>
        <w:t xml:space="preserve">29. Van Wijngaarden A, Moore JC, Alfthan B </w:t>
      </w:r>
      <w:r>
        <w:rPr>
          <w:i/>
          <w:color w:val="000000"/>
        </w:rPr>
        <w:t>et al.</w:t>
      </w:r>
      <w:r>
        <w:rPr>
          <w:color w:val="000000"/>
        </w:rPr>
        <w:t xml:space="preserve"> A survey of interventions to actively conserve the frozen North. </w:t>
      </w:r>
      <w:r>
        <w:rPr>
          <w:i/>
          <w:color w:val="000000"/>
        </w:rPr>
        <w:t>Climatic Change</w:t>
      </w:r>
      <w:r>
        <w:rPr>
          <w:color w:val="000000"/>
        </w:rPr>
        <w:t xml:space="preserve"> 2024;</w:t>
      </w:r>
      <w:r>
        <w:rPr>
          <w:b/>
          <w:color w:val="000000"/>
        </w:rPr>
        <w:t>177</w:t>
      </w:r>
      <w:r>
        <w:rPr>
          <w:color w:val="000000"/>
        </w:rPr>
        <w:t>:58.</w:t>
      </w:r>
    </w:p>
    <w:p w14:paraId="47869172" w14:textId="77777777" w:rsidR="007F593D" w:rsidRDefault="007F593D" w:rsidP="007F593D">
      <w:pPr>
        <w:pBdr>
          <w:top w:val="nil"/>
          <w:left w:val="nil"/>
          <w:bottom w:val="nil"/>
          <w:right w:val="nil"/>
          <w:between w:val="nil"/>
        </w:pBdr>
        <w:spacing w:after="240"/>
        <w:rPr>
          <w:color w:val="000000"/>
        </w:rPr>
      </w:pPr>
      <w:r>
        <w:rPr>
          <w:color w:val="000000"/>
        </w:rPr>
        <w:t xml:space="preserve">30. Betts RA, Belcher SE, Hermanson L </w:t>
      </w:r>
      <w:r>
        <w:rPr>
          <w:i/>
          <w:color w:val="000000"/>
        </w:rPr>
        <w:t>et al.</w:t>
      </w:r>
      <w:r>
        <w:rPr>
          <w:color w:val="000000"/>
        </w:rPr>
        <w:t xml:space="preserve"> Approaching 1.5 °C: how will we know we’ve reached this crucial warming mark? </w:t>
      </w:r>
      <w:r>
        <w:rPr>
          <w:i/>
          <w:color w:val="000000"/>
        </w:rPr>
        <w:t>Nature</w:t>
      </w:r>
      <w:r>
        <w:rPr>
          <w:color w:val="000000"/>
        </w:rPr>
        <w:t xml:space="preserve"> 2023;</w:t>
      </w:r>
      <w:r>
        <w:rPr>
          <w:b/>
          <w:color w:val="000000"/>
        </w:rPr>
        <w:t>624</w:t>
      </w:r>
      <w:r>
        <w:rPr>
          <w:color w:val="000000"/>
        </w:rPr>
        <w:t>:33–5.</w:t>
      </w:r>
    </w:p>
    <w:p w14:paraId="1086A2A0" w14:textId="77777777" w:rsidR="007F593D" w:rsidRDefault="007F593D" w:rsidP="007F593D">
      <w:pPr>
        <w:pBdr>
          <w:top w:val="nil"/>
          <w:left w:val="nil"/>
          <w:bottom w:val="nil"/>
          <w:right w:val="nil"/>
          <w:between w:val="nil"/>
        </w:pBdr>
        <w:spacing w:after="240"/>
        <w:rPr>
          <w:color w:val="000000"/>
        </w:rPr>
      </w:pPr>
      <w:r>
        <w:rPr>
          <w:color w:val="000000"/>
        </w:rPr>
        <w:t>31. Which parts of the planet are warming the fastest, and why? | MIT Climate Portal.</w:t>
      </w:r>
    </w:p>
    <w:p w14:paraId="1819904C" w14:textId="77777777" w:rsidR="007F593D" w:rsidRDefault="007F593D" w:rsidP="007F593D">
      <w:pPr>
        <w:pBdr>
          <w:top w:val="nil"/>
          <w:left w:val="nil"/>
          <w:bottom w:val="nil"/>
          <w:right w:val="nil"/>
          <w:between w:val="nil"/>
        </w:pBdr>
        <w:spacing w:after="240"/>
        <w:rPr>
          <w:color w:val="000000"/>
        </w:rPr>
      </w:pPr>
      <w:r>
        <w:rPr>
          <w:color w:val="000000"/>
        </w:rPr>
        <w:t>32. Arctic Climate Change Update 2021: Key Trends and Impacts. Summary for Policy-makers | AMAP.</w:t>
      </w:r>
    </w:p>
    <w:p w14:paraId="27C1619E" w14:textId="77777777" w:rsidR="007F593D" w:rsidRDefault="007F593D" w:rsidP="007F593D">
      <w:pPr>
        <w:pBdr>
          <w:top w:val="nil"/>
          <w:left w:val="nil"/>
          <w:bottom w:val="nil"/>
          <w:right w:val="nil"/>
          <w:between w:val="nil"/>
        </w:pBdr>
        <w:spacing w:after="240"/>
        <w:rPr>
          <w:color w:val="000000"/>
        </w:rPr>
      </w:pPr>
      <w:r>
        <w:rPr>
          <w:color w:val="000000"/>
        </w:rPr>
        <w:t xml:space="preserve">33. Wu S, Luo M, Zhao R </w:t>
      </w:r>
      <w:r>
        <w:rPr>
          <w:i/>
          <w:color w:val="000000"/>
        </w:rPr>
        <w:t>et al.</w:t>
      </w:r>
      <w:r>
        <w:rPr>
          <w:color w:val="000000"/>
        </w:rPr>
        <w:t xml:space="preserve"> Local mechanisms for global daytime, nighttime, and compound heatwaves. </w:t>
      </w:r>
      <w:r>
        <w:rPr>
          <w:i/>
          <w:color w:val="000000"/>
        </w:rPr>
        <w:t>npj Clim Atmos Sci</w:t>
      </w:r>
      <w:r>
        <w:rPr>
          <w:color w:val="000000"/>
        </w:rPr>
        <w:t xml:space="preserve"> 2023;</w:t>
      </w:r>
      <w:r>
        <w:rPr>
          <w:b/>
          <w:color w:val="000000"/>
        </w:rPr>
        <w:t>6</w:t>
      </w:r>
      <w:r>
        <w:rPr>
          <w:color w:val="000000"/>
        </w:rPr>
        <w:t>:1–13.</w:t>
      </w:r>
    </w:p>
    <w:p w14:paraId="40CAB21B" w14:textId="77777777" w:rsidR="007F593D" w:rsidRDefault="007F593D" w:rsidP="007F593D">
      <w:pPr>
        <w:pBdr>
          <w:top w:val="nil"/>
          <w:left w:val="nil"/>
          <w:bottom w:val="nil"/>
          <w:right w:val="nil"/>
          <w:between w:val="nil"/>
        </w:pBdr>
        <w:spacing w:after="240"/>
        <w:rPr>
          <w:color w:val="000000"/>
        </w:rPr>
      </w:pPr>
      <w:r>
        <w:rPr>
          <w:color w:val="000000"/>
        </w:rPr>
        <w:t xml:space="preserve">34. Shulmeister J. Climate explained: will the tropics eventually become uninhabitable? </w:t>
      </w:r>
      <w:r>
        <w:rPr>
          <w:i/>
          <w:color w:val="000000"/>
        </w:rPr>
        <w:t>The Conversation</w:t>
      </w:r>
      <w:r>
        <w:rPr>
          <w:color w:val="000000"/>
        </w:rPr>
        <w:t xml:space="preserve"> 2020.</w:t>
      </w:r>
    </w:p>
    <w:p w14:paraId="3B1F8921" w14:textId="77777777" w:rsidR="007F593D" w:rsidRDefault="007F593D" w:rsidP="007F593D">
      <w:pPr>
        <w:pBdr>
          <w:top w:val="nil"/>
          <w:left w:val="nil"/>
          <w:bottom w:val="nil"/>
          <w:right w:val="nil"/>
          <w:between w:val="nil"/>
        </w:pBdr>
        <w:spacing w:after="240"/>
        <w:rPr>
          <w:color w:val="000000"/>
        </w:rPr>
      </w:pPr>
      <w:r>
        <w:rPr>
          <w:color w:val="000000"/>
        </w:rPr>
        <w:t xml:space="preserve">35. Staff CB. Mapped: How climate change affects extreme weather around the world. </w:t>
      </w:r>
      <w:r>
        <w:rPr>
          <w:i/>
          <w:color w:val="000000"/>
        </w:rPr>
        <w:t>Carbon Brief</w:t>
      </w:r>
      <w:r>
        <w:rPr>
          <w:color w:val="000000"/>
        </w:rPr>
        <w:t xml:space="preserve"> 2022.</w:t>
      </w:r>
    </w:p>
    <w:p w14:paraId="43DC903A" w14:textId="77777777" w:rsidR="007F593D" w:rsidRDefault="007F593D" w:rsidP="007F593D">
      <w:pPr>
        <w:pBdr>
          <w:top w:val="nil"/>
          <w:left w:val="nil"/>
          <w:bottom w:val="nil"/>
          <w:right w:val="nil"/>
          <w:between w:val="nil"/>
        </w:pBdr>
        <w:spacing w:after="240"/>
        <w:rPr>
          <w:color w:val="000000"/>
        </w:rPr>
      </w:pPr>
      <w:r>
        <w:rPr>
          <w:color w:val="000000"/>
        </w:rPr>
        <w:t xml:space="preserve">36. Hersher R. Climate change exacerbates deadly floods in Libya and worldwide. </w:t>
      </w:r>
      <w:r>
        <w:rPr>
          <w:i/>
          <w:color w:val="000000"/>
        </w:rPr>
        <w:t>NPR</w:t>
      </w:r>
      <w:r>
        <w:rPr>
          <w:color w:val="000000"/>
        </w:rPr>
        <w:t>. https://www.npr.org/2023/09/13/1199273629/climate-change-exacerbates-deadly-floods-worldwide. Published September 19, 2023. Accessed July 24, 2024.</w:t>
      </w:r>
    </w:p>
    <w:p w14:paraId="7F95E7B8" w14:textId="77777777" w:rsidR="007F593D" w:rsidRDefault="007F593D" w:rsidP="007F593D">
      <w:pPr>
        <w:pBdr>
          <w:top w:val="nil"/>
          <w:left w:val="nil"/>
          <w:bottom w:val="nil"/>
          <w:right w:val="nil"/>
          <w:between w:val="nil"/>
        </w:pBdr>
        <w:spacing w:after="240"/>
        <w:rPr>
          <w:color w:val="000000"/>
        </w:rPr>
      </w:pPr>
      <w:r>
        <w:rPr>
          <w:color w:val="000000"/>
        </w:rPr>
        <w:t>37. Center NGSF. Paleoclimate record points toward potential rapid climate changes.</w:t>
      </w:r>
    </w:p>
    <w:p w14:paraId="34E77834" w14:textId="77777777" w:rsidR="007F593D" w:rsidRDefault="007F593D" w:rsidP="007F593D">
      <w:pPr>
        <w:pBdr>
          <w:top w:val="nil"/>
          <w:left w:val="nil"/>
          <w:bottom w:val="nil"/>
          <w:right w:val="nil"/>
          <w:between w:val="nil"/>
        </w:pBdr>
        <w:spacing w:after="240"/>
        <w:rPr>
          <w:color w:val="000000"/>
        </w:rPr>
      </w:pPr>
      <w:r>
        <w:rPr>
          <w:color w:val="000000"/>
        </w:rPr>
        <w:t>38. Orbital and Millennial Antarctic Climate Variability over the Past 800,000 Years | Science.</w:t>
      </w:r>
    </w:p>
    <w:p w14:paraId="2EFB2E32" w14:textId="77777777" w:rsidR="007F593D" w:rsidRDefault="007F593D" w:rsidP="007F593D">
      <w:pPr>
        <w:pBdr>
          <w:top w:val="nil"/>
          <w:left w:val="nil"/>
          <w:bottom w:val="nil"/>
          <w:right w:val="nil"/>
          <w:between w:val="nil"/>
        </w:pBdr>
        <w:spacing w:after="240"/>
        <w:rPr>
          <w:color w:val="000000"/>
        </w:rPr>
      </w:pPr>
      <w:r>
        <w:rPr>
          <w:color w:val="000000"/>
        </w:rPr>
        <w:t xml:space="preserve">39. Intergovernmental Panel On Climate Change (Ipcc). </w:t>
      </w:r>
      <w:r>
        <w:rPr>
          <w:i/>
          <w:color w:val="000000"/>
        </w:rPr>
        <w:t>The Ocean and Cryosphere in a Changing Climate: Special Report of the Intergovernmental Panel on Climate Change</w:t>
      </w:r>
      <w:r>
        <w:rPr>
          <w:color w:val="000000"/>
        </w:rPr>
        <w:t>. 1st ed. Cambridge University Press, 2022.</w:t>
      </w:r>
    </w:p>
    <w:p w14:paraId="7527FCB1" w14:textId="77777777" w:rsidR="007F593D" w:rsidRDefault="007F593D" w:rsidP="007F593D">
      <w:pPr>
        <w:pBdr>
          <w:top w:val="nil"/>
          <w:left w:val="nil"/>
          <w:bottom w:val="nil"/>
          <w:right w:val="nil"/>
          <w:between w:val="nil"/>
        </w:pBdr>
        <w:spacing w:after="240"/>
        <w:rPr>
          <w:color w:val="000000"/>
        </w:rPr>
      </w:pPr>
      <w:r>
        <w:rPr>
          <w:color w:val="000000"/>
        </w:rPr>
        <w:t xml:space="preserve">40. Hansen J, Sato M, Hearty P </w:t>
      </w:r>
      <w:r>
        <w:rPr>
          <w:i/>
          <w:color w:val="000000"/>
        </w:rPr>
        <w:t>et al.</w:t>
      </w:r>
      <w:r>
        <w:rPr>
          <w:color w:val="000000"/>
        </w:rPr>
        <w:t xml:space="preserve"> Ice melt, sea level rise and superstorms: evidence from paleoclimate data, climate modeling, and modern observations that 2 °C global warming could be dangerous. </w:t>
      </w:r>
      <w:r>
        <w:rPr>
          <w:i/>
          <w:color w:val="000000"/>
        </w:rPr>
        <w:t>Atmos Chem Phys</w:t>
      </w:r>
      <w:r>
        <w:rPr>
          <w:color w:val="000000"/>
        </w:rPr>
        <w:t xml:space="preserve"> 2016;</w:t>
      </w:r>
      <w:r>
        <w:rPr>
          <w:b/>
          <w:color w:val="000000"/>
        </w:rPr>
        <w:t>16</w:t>
      </w:r>
      <w:r>
        <w:rPr>
          <w:color w:val="000000"/>
        </w:rPr>
        <w:t>:3761–812.</w:t>
      </w:r>
    </w:p>
    <w:p w14:paraId="1A160BE9"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41. Box JE, Hubbard A, Bahr DB </w:t>
      </w:r>
      <w:r>
        <w:rPr>
          <w:i/>
          <w:color w:val="000000"/>
        </w:rPr>
        <w:t>et al.</w:t>
      </w:r>
      <w:r>
        <w:rPr>
          <w:color w:val="000000"/>
        </w:rPr>
        <w:t xml:space="preserve"> Greenland ice sheet climate disequilibrium and committed sea-level rise. </w:t>
      </w:r>
      <w:r>
        <w:rPr>
          <w:i/>
          <w:color w:val="000000"/>
        </w:rPr>
        <w:t>Nat Clim Chang</w:t>
      </w:r>
      <w:r>
        <w:rPr>
          <w:color w:val="000000"/>
        </w:rPr>
        <w:t xml:space="preserve"> 2022;</w:t>
      </w:r>
      <w:r>
        <w:rPr>
          <w:b/>
          <w:color w:val="000000"/>
        </w:rPr>
        <w:t>12</w:t>
      </w:r>
      <w:r>
        <w:rPr>
          <w:color w:val="000000"/>
        </w:rPr>
        <w:t>:808–13.</w:t>
      </w:r>
    </w:p>
    <w:p w14:paraId="5AD3BBFD" w14:textId="77777777" w:rsidR="007F593D" w:rsidRDefault="007F593D" w:rsidP="007F593D">
      <w:pPr>
        <w:pBdr>
          <w:top w:val="nil"/>
          <w:left w:val="nil"/>
          <w:bottom w:val="nil"/>
          <w:right w:val="nil"/>
          <w:between w:val="nil"/>
        </w:pBdr>
        <w:spacing w:after="240"/>
        <w:rPr>
          <w:color w:val="000000"/>
        </w:rPr>
      </w:pPr>
      <w:r>
        <w:rPr>
          <w:color w:val="000000"/>
        </w:rPr>
        <w:t xml:space="preserve">42. Sweet WV, et al. </w:t>
      </w:r>
      <w:r>
        <w:rPr>
          <w:i/>
          <w:color w:val="000000"/>
        </w:rPr>
        <w:t>Global and Regional Sea Level Rise Scenarios for the United States</w:t>
      </w:r>
      <w:r>
        <w:rPr>
          <w:color w:val="000000"/>
        </w:rPr>
        <w:t>. National Ocean and Atmospheric Administration, 2022.</w:t>
      </w:r>
    </w:p>
    <w:p w14:paraId="07DFCAA8" w14:textId="77777777" w:rsidR="007F593D" w:rsidRDefault="007F593D" w:rsidP="007F593D">
      <w:pPr>
        <w:pBdr>
          <w:top w:val="nil"/>
          <w:left w:val="nil"/>
          <w:bottom w:val="nil"/>
          <w:right w:val="nil"/>
          <w:between w:val="nil"/>
        </w:pBdr>
        <w:spacing w:after="240"/>
        <w:rPr>
          <w:color w:val="000000"/>
        </w:rPr>
      </w:pPr>
      <w:r>
        <w:rPr>
          <w:color w:val="000000"/>
        </w:rPr>
        <w:t>43. Moving To Higher Ground: Rising Sea Level and the Path Forward (Paperback) | Shakespeare &amp; Co.</w:t>
      </w:r>
    </w:p>
    <w:p w14:paraId="2F6E382B" w14:textId="77777777" w:rsidR="007F593D" w:rsidRDefault="007F593D" w:rsidP="007F593D">
      <w:pPr>
        <w:pBdr>
          <w:top w:val="nil"/>
          <w:left w:val="nil"/>
          <w:bottom w:val="nil"/>
          <w:right w:val="nil"/>
          <w:between w:val="nil"/>
        </w:pBdr>
        <w:spacing w:after="240"/>
        <w:rPr>
          <w:color w:val="000000"/>
        </w:rPr>
      </w:pPr>
      <w:r>
        <w:rPr>
          <w:color w:val="000000"/>
        </w:rPr>
        <w:t>44. Climate at a Glance | Global Time Series | National Centers for Environmental Information (NCEI).</w:t>
      </w:r>
    </w:p>
    <w:p w14:paraId="326D98BF" w14:textId="77777777" w:rsidR="007F593D" w:rsidRDefault="007F593D" w:rsidP="007F593D">
      <w:pPr>
        <w:pBdr>
          <w:top w:val="nil"/>
          <w:left w:val="nil"/>
          <w:bottom w:val="nil"/>
          <w:right w:val="nil"/>
          <w:between w:val="nil"/>
        </w:pBdr>
        <w:spacing w:after="240"/>
        <w:rPr>
          <w:color w:val="000000"/>
        </w:rPr>
      </w:pPr>
      <w:r>
        <w:rPr>
          <w:color w:val="000000"/>
        </w:rPr>
        <w:t>45. https://unfccc.int/sites/default/files/resource/cma2023_L17E.pdf?download. 2023.</w:t>
      </w:r>
    </w:p>
    <w:p w14:paraId="3189AA09" w14:textId="77777777" w:rsidR="007F593D" w:rsidRDefault="007F593D" w:rsidP="007F593D">
      <w:pPr>
        <w:pBdr>
          <w:top w:val="nil"/>
          <w:left w:val="nil"/>
          <w:bottom w:val="nil"/>
          <w:right w:val="nil"/>
          <w:between w:val="nil"/>
        </w:pBdr>
        <w:spacing w:after="240"/>
        <w:rPr>
          <w:color w:val="000000"/>
        </w:rPr>
      </w:pPr>
      <w:r>
        <w:rPr>
          <w:color w:val="000000"/>
        </w:rPr>
        <w:t xml:space="preserve">46. </w:t>
      </w:r>
      <w:r>
        <w:rPr>
          <w:i/>
          <w:color w:val="000000"/>
        </w:rPr>
        <w:t xml:space="preserve">Global Warming of 1.5 </w:t>
      </w:r>
      <w:r>
        <w:rPr>
          <w:i/>
          <w:color w:val="000000"/>
          <w:vertAlign w:val="superscript"/>
        </w:rPr>
        <w:t>o</w:t>
      </w:r>
      <w:r>
        <w:rPr>
          <w:i/>
          <w:color w:val="000000"/>
        </w:rPr>
        <w:t>C —</w:t>
      </w:r>
      <w:r>
        <w:rPr>
          <w:color w:val="000000"/>
        </w:rPr>
        <w:t>., 2018.</w:t>
      </w:r>
    </w:p>
    <w:p w14:paraId="094CDC29" w14:textId="77777777" w:rsidR="007F593D" w:rsidRDefault="007F593D" w:rsidP="007F593D">
      <w:pPr>
        <w:pBdr>
          <w:top w:val="nil"/>
          <w:left w:val="nil"/>
          <w:bottom w:val="nil"/>
          <w:right w:val="nil"/>
          <w:between w:val="nil"/>
        </w:pBdr>
        <w:spacing w:after="240"/>
        <w:rPr>
          <w:color w:val="000000"/>
        </w:rPr>
      </w:pPr>
      <w:r>
        <w:rPr>
          <w:color w:val="000000"/>
        </w:rPr>
        <w:t xml:space="preserve">47. Von Schuckmann K, Cheng L, Palmer MD </w:t>
      </w:r>
      <w:r>
        <w:rPr>
          <w:i/>
          <w:color w:val="000000"/>
        </w:rPr>
        <w:t>et al.</w:t>
      </w:r>
      <w:r>
        <w:rPr>
          <w:color w:val="000000"/>
        </w:rPr>
        <w:t xml:space="preserve"> Heat stored in the Earth system: where does the energy go? </w:t>
      </w:r>
      <w:r>
        <w:rPr>
          <w:i/>
          <w:color w:val="000000"/>
        </w:rPr>
        <w:t>Earth Syst Sci Data</w:t>
      </w:r>
      <w:r>
        <w:rPr>
          <w:color w:val="000000"/>
        </w:rPr>
        <w:t xml:space="preserve"> 2020;</w:t>
      </w:r>
      <w:r>
        <w:rPr>
          <w:b/>
          <w:color w:val="000000"/>
        </w:rPr>
        <w:t>12</w:t>
      </w:r>
      <w:r>
        <w:rPr>
          <w:color w:val="000000"/>
        </w:rPr>
        <w:t>:2013–41.</w:t>
      </w:r>
    </w:p>
    <w:p w14:paraId="64A6CFE8" w14:textId="77777777" w:rsidR="007F593D" w:rsidRDefault="007F593D" w:rsidP="007F593D">
      <w:pPr>
        <w:pBdr>
          <w:top w:val="nil"/>
          <w:left w:val="nil"/>
          <w:bottom w:val="nil"/>
          <w:right w:val="nil"/>
          <w:between w:val="nil"/>
        </w:pBdr>
        <w:spacing w:after="240"/>
        <w:rPr>
          <w:color w:val="000000"/>
        </w:rPr>
      </w:pPr>
      <w:r>
        <w:rPr>
          <w:color w:val="000000"/>
        </w:rPr>
        <w:t xml:space="preserve">48. Ritchie H, Rosado P, Roser M. Fossil fuels. </w:t>
      </w:r>
      <w:r>
        <w:rPr>
          <w:i/>
          <w:color w:val="000000"/>
        </w:rPr>
        <w:t>Our World in Data</w:t>
      </w:r>
      <w:r>
        <w:rPr>
          <w:color w:val="000000"/>
        </w:rPr>
        <w:t xml:space="preserve"> 2024.</w:t>
      </w:r>
    </w:p>
    <w:p w14:paraId="6E82EE44" w14:textId="77777777" w:rsidR="007F593D" w:rsidRDefault="007F593D" w:rsidP="007F593D">
      <w:pPr>
        <w:pBdr>
          <w:top w:val="nil"/>
          <w:left w:val="nil"/>
          <w:bottom w:val="nil"/>
          <w:right w:val="nil"/>
          <w:between w:val="nil"/>
        </w:pBdr>
        <w:spacing w:after="240"/>
        <w:rPr>
          <w:color w:val="000000"/>
        </w:rPr>
      </w:pPr>
      <w:r>
        <w:rPr>
          <w:color w:val="000000"/>
        </w:rPr>
        <w:t>49. Arctic Shifts to a Carbon Source due to Winter Soil Emissions - NASA. 2019.</w:t>
      </w:r>
    </w:p>
    <w:p w14:paraId="2FFB91A1" w14:textId="77777777" w:rsidR="007F593D" w:rsidRDefault="007F593D" w:rsidP="007F593D">
      <w:pPr>
        <w:pBdr>
          <w:top w:val="nil"/>
          <w:left w:val="nil"/>
          <w:bottom w:val="nil"/>
          <w:right w:val="nil"/>
          <w:between w:val="nil"/>
        </w:pBdr>
        <w:spacing w:after="240"/>
        <w:rPr>
          <w:color w:val="000000"/>
        </w:rPr>
      </w:pPr>
      <w:r>
        <w:rPr>
          <w:color w:val="000000"/>
        </w:rPr>
        <w:t xml:space="preserve">50. Gatti LV, Basso LS, Miller JB </w:t>
      </w:r>
      <w:r>
        <w:rPr>
          <w:i/>
          <w:color w:val="000000"/>
        </w:rPr>
        <w:t>et al.</w:t>
      </w:r>
      <w:r>
        <w:rPr>
          <w:color w:val="000000"/>
        </w:rPr>
        <w:t xml:space="preserve"> Amazonia as a carbon source linked to deforestation and climate change. </w:t>
      </w:r>
      <w:r>
        <w:rPr>
          <w:i/>
          <w:color w:val="000000"/>
        </w:rPr>
        <w:t>Nature</w:t>
      </w:r>
      <w:r>
        <w:rPr>
          <w:color w:val="000000"/>
        </w:rPr>
        <w:t xml:space="preserve"> 2021;</w:t>
      </w:r>
      <w:r>
        <w:rPr>
          <w:b/>
          <w:color w:val="000000"/>
        </w:rPr>
        <w:t>595</w:t>
      </w:r>
      <w:r>
        <w:rPr>
          <w:color w:val="000000"/>
        </w:rPr>
        <w:t>:388–93.</w:t>
      </w:r>
    </w:p>
    <w:p w14:paraId="610E88C1" w14:textId="77777777" w:rsidR="007F593D" w:rsidRDefault="007F593D" w:rsidP="007F593D">
      <w:pPr>
        <w:pBdr>
          <w:top w:val="nil"/>
          <w:left w:val="nil"/>
          <w:bottom w:val="nil"/>
          <w:right w:val="nil"/>
          <w:between w:val="nil"/>
        </w:pBdr>
        <w:spacing w:after="240"/>
        <w:rPr>
          <w:color w:val="000000"/>
        </w:rPr>
      </w:pPr>
      <w:r>
        <w:rPr>
          <w:color w:val="000000"/>
        </w:rPr>
        <w:t xml:space="preserve">51. Lan X, Basu S, Schwietzke S </w:t>
      </w:r>
      <w:r>
        <w:rPr>
          <w:i/>
          <w:color w:val="000000"/>
        </w:rPr>
        <w:t>et al.</w:t>
      </w:r>
      <w:r>
        <w:rPr>
          <w:color w:val="000000"/>
        </w:rPr>
        <w:t xml:space="preserve"> Improved Constraints on Global Methane Emissions and Sinks Using </w:t>
      </w:r>
      <w:r>
        <w:rPr>
          <w:i/>
          <w:color w:val="000000"/>
        </w:rPr>
        <w:t>δ</w:t>
      </w:r>
      <w:r>
        <w:rPr>
          <w:color w:val="000000"/>
        </w:rPr>
        <w:t xml:space="preserve"> </w:t>
      </w:r>
      <w:r>
        <w:rPr>
          <w:color w:val="000000"/>
          <w:vertAlign w:val="superscript"/>
        </w:rPr>
        <w:t>13</w:t>
      </w:r>
      <w:r>
        <w:rPr>
          <w:color w:val="000000"/>
        </w:rPr>
        <w:t xml:space="preserve"> C‐CH </w:t>
      </w:r>
      <w:r>
        <w:rPr>
          <w:color w:val="000000"/>
          <w:vertAlign w:val="subscript"/>
        </w:rPr>
        <w:t>4</w:t>
      </w:r>
      <w:r>
        <w:rPr>
          <w:color w:val="000000"/>
        </w:rPr>
        <w:t xml:space="preserve">. </w:t>
      </w:r>
      <w:r>
        <w:rPr>
          <w:i/>
          <w:color w:val="000000"/>
        </w:rPr>
        <w:t>Global Biogeochemical Cycles</w:t>
      </w:r>
      <w:r>
        <w:rPr>
          <w:color w:val="000000"/>
        </w:rPr>
        <w:t xml:space="preserve"> 2021;</w:t>
      </w:r>
      <w:r>
        <w:rPr>
          <w:b/>
          <w:color w:val="000000"/>
        </w:rPr>
        <w:t>35</w:t>
      </w:r>
      <w:r>
        <w:rPr>
          <w:color w:val="000000"/>
        </w:rPr>
        <w:t>:e2021GB007000.</w:t>
      </w:r>
    </w:p>
    <w:p w14:paraId="05A147F5" w14:textId="77777777" w:rsidR="007F593D" w:rsidRDefault="007F593D" w:rsidP="007F593D">
      <w:pPr>
        <w:pBdr>
          <w:top w:val="nil"/>
          <w:left w:val="nil"/>
          <w:bottom w:val="nil"/>
          <w:right w:val="nil"/>
          <w:between w:val="nil"/>
        </w:pBdr>
        <w:spacing w:after="240"/>
        <w:rPr>
          <w:color w:val="000000"/>
        </w:rPr>
      </w:pPr>
      <w:r>
        <w:rPr>
          <w:color w:val="000000"/>
        </w:rPr>
        <w:t xml:space="preserve">52. Thoning K, Dlugokencky E, Lan X </w:t>
      </w:r>
      <w:r>
        <w:rPr>
          <w:i/>
          <w:color w:val="000000"/>
        </w:rPr>
        <w:t>et al.</w:t>
      </w:r>
      <w:r>
        <w:rPr>
          <w:color w:val="000000"/>
        </w:rPr>
        <w:t xml:space="preserve"> Trends in globally-averaged CH4, N2O, and SF6. 2022, DOI: 10.15138/P8XG-AA10.</w:t>
      </w:r>
    </w:p>
    <w:p w14:paraId="17522E70" w14:textId="77777777" w:rsidR="007F593D" w:rsidRDefault="007F593D" w:rsidP="007F593D">
      <w:pPr>
        <w:pBdr>
          <w:top w:val="nil"/>
          <w:left w:val="nil"/>
          <w:bottom w:val="nil"/>
          <w:right w:val="nil"/>
          <w:between w:val="nil"/>
        </w:pBdr>
        <w:spacing w:after="240"/>
        <w:rPr>
          <w:color w:val="000000"/>
        </w:rPr>
      </w:pPr>
      <w:r>
        <w:rPr>
          <w:color w:val="000000"/>
        </w:rPr>
        <w:t xml:space="preserve">53. Ming T, Li W, Yuan Q </w:t>
      </w:r>
      <w:r>
        <w:rPr>
          <w:i/>
          <w:color w:val="000000"/>
        </w:rPr>
        <w:t>et al.</w:t>
      </w:r>
      <w:r>
        <w:rPr>
          <w:color w:val="000000"/>
        </w:rPr>
        <w:t xml:space="preserve"> Perspectives on removal of atmospheric methane. </w:t>
      </w:r>
      <w:r>
        <w:rPr>
          <w:i/>
          <w:color w:val="000000"/>
        </w:rPr>
        <w:t>Advances in Applied Energy</w:t>
      </w:r>
      <w:r>
        <w:rPr>
          <w:color w:val="000000"/>
        </w:rPr>
        <w:t xml:space="preserve"> 2022;</w:t>
      </w:r>
      <w:r>
        <w:rPr>
          <w:b/>
          <w:color w:val="000000"/>
        </w:rPr>
        <w:t>5</w:t>
      </w:r>
      <w:r>
        <w:rPr>
          <w:color w:val="000000"/>
        </w:rPr>
        <w:t>:100085.</w:t>
      </w:r>
    </w:p>
    <w:p w14:paraId="46CC4D83" w14:textId="77777777" w:rsidR="007F593D" w:rsidRDefault="007F593D" w:rsidP="007F593D">
      <w:pPr>
        <w:pBdr>
          <w:top w:val="nil"/>
          <w:left w:val="nil"/>
          <w:bottom w:val="nil"/>
          <w:right w:val="nil"/>
          <w:between w:val="nil"/>
        </w:pBdr>
        <w:spacing w:after="240"/>
        <w:rPr>
          <w:color w:val="000000"/>
        </w:rPr>
      </w:pPr>
      <w:r>
        <w:rPr>
          <w:color w:val="000000"/>
        </w:rPr>
        <w:t xml:space="preserve">54. Ditlevsen P, Ditlevsen S. Warning of a forthcoming collapse of the Atlantic meridional overturning circulation. </w:t>
      </w:r>
      <w:r>
        <w:rPr>
          <w:i/>
          <w:color w:val="000000"/>
        </w:rPr>
        <w:t>Nat Commun</w:t>
      </w:r>
      <w:r>
        <w:rPr>
          <w:color w:val="000000"/>
        </w:rPr>
        <w:t xml:space="preserve"> 2023;</w:t>
      </w:r>
      <w:r>
        <w:rPr>
          <w:b/>
          <w:color w:val="000000"/>
        </w:rPr>
        <w:t>14</w:t>
      </w:r>
      <w:r>
        <w:rPr>
          <w:color w:val="000000"/>
        </w:rPr>
        <w:t>:4254.</w:t>
      </w:r>
    </w:p>
    <w:p w14:paraId="26C677BA" w14:textId="77777777" w:rsidR="007F593D" w:rsidRDefault="007F593D" w:rsidP="007F593D">
      <w:pPr>
        <w:pBdr>
          <w:top w:val="nil"/>
          <w:left w:val="nil"/>
          <w:bottom w:val="nil"/>
          <w:right w:val="nil"/>
          <w:between w:val="nil"/>
        </w:pBdr>
        <w:spacing w:after="240"/>
        <w:rPr>
          <w:color w:val="000000"/>
        </w:rPr>
      </w:pPr>
      <w:r>
        <w:rPr>
          <w:color w:val="000000"/>
        </w:rPr>
        <w:t xml:space="preserve">55. Rahmstorf S, Box JE, Feulner G </w:t>
      </w:r>
      <w:r>
        <w:rPr>
          <w:i/>
          <w:color w:val="000000"/>
        </w:rPr>
        <w:t>et al.</w:t>
      </w:r>
      <w:r>
        <w:rPr>
          <w:color w:val="000000"/>
        </w:rPr>
        <w:t xml:space="preserve"> Exceptional twentieth-century slowdown in Atlantic Ocean overturning circulation. </w:t>
      </w:r>
      <w:r>
        <w:rPr>
          <w:i/>
          <w:color w:val="000000"/>
        </w:rPr>
        <w:t>Nature Clim Change</w:t>
      </w:r>
      <w:r>
        <w:rPr>
          <w:color w:val="000000"/>
        </w:rPr>
        <w:t xml:space="preserve"> 2015;</w:t>
      </w:r>
      <w:r>
        <w:rPr>
          <w:b/>
          <w:color w:val="000000"/>
        </w:rPr>
        <w:t>5</w:t>
      </w:r>
      <w:r>
        <w:rPr>
          <w:color w:val="000000"/>
        </w:rPr>
        <w:t>:475–80.</w:t>
      </w:r>
    </w:p>
    <w:p w14:paraId="26EBEBF2" w14:textId="77777777" w:rsidR="007F593D" w:rsidRDefault="007F593D" w:rsidP="007F593D">
      <w:pPr>
        <w:pBdr>
          <w:top w:val="nil"/>
          <w:left w:val="nil"/>
          <w:bottom w:val="nil"/>
          <w:right w:val="nil"/>
          <w:between w:val="nil"/>
        </w:pBdr>
        <w:spacing w:after="240"/>
        <w:rPr>
          <w:color w:val="000000"/>
        </w:rPr>
      </w:pPr>
      <w:r>
        <w:rPr>
          <w:color w:val="000000"/>
        </w:rPr>
        <w:t xml:space="preserve">56. Van Westen RM, Kliphuis M, Dijkstra HA. Physics-based early warning signal shows that AMOC is on tipping course. </w:t>
      </w:r>
      <w:r>
        <w:rPr>
          <w:i/>
          <w:color w:val="000000"/>
        </w:rPr>
        <w:t>Sci Adv</w:t>
      </w:r>
      <w:r>
        <w:rPr>
          <w:color w:val="000000"/>
        </w:rPr>
        <w:t xml:space="preserve"> 2024;</w:t>
      </w:r>
      <w:r>
        <w:rPr>
          <w:b/>
          <w:color w:val="000000"/>
        </w:rPr>
        <w:t>10</w:t>
      </w:r>
      <w:r>
        <w:rPr>
          <w:color w:val="000000"/>
        </w:rPr>
        <w:t>:eadk1189.</w:t>
      </w:r>
    </w:p>
    <w:p w14:paraId="43C7606E" w14:textId="77777777" w:rsidR="007F593D" w:rsidRDefault="007F593D" w:rsidP="007F593D">
      <w:pPr>
        <w:pBdr>
          <w:top w:val="nil"/>
          <w:left w:val="nil"/>
          <w:bottom w:val="nil"/>
          <w:right w:val="nil"/>
          <w:between w:val="nil"/>
        </w:pBdr>
        <w:spacing w:after="240"/>
        <w:rPr>
          <w:color w:val="000000"/>
        </w:rPr>
      </w:pPr>
      <w:r>
        <w:rPr>
          <w:color w:val="000000"/>
        </w:rPr>
        <w:t xml:space="preserve">57. Pistone K, Eisenman I, Ramanathan V. Radiative Heating of an Ice‐Free Arctic Ocean. </w:t>
      </w:r>
      <w:r>
        <w:rPr>
          <w:i/>
          <w:color w:val="000000"/>
        </w:rPr>
        <w:t>Geophysical Research Letters</w:t>
      </w:r>
      <w:r>
        <w:rPr>
          <w:color w:val="000000"/>
        </w:rPr>
        <w:t xml:space="preserve"> 2019;</w:t>
      </w:r>
      <w:r>
        <w:rPr>
          <w:b/>
          <w:color w:val="000000"/>
        </w:rPr>
        <w:t>46</w:t>
      </w:r>
      <w:r>
        <w:rPr>
          <w:color w:val="000000"/>
        </w:rPr>
        <w:t>:7474–80.</w:t>
      </w:r>
    </w:p>
    <w:p w14:paraId="52CB3AAB" w14:textId="77777777" w:rsidR="007F593D" w:rsidRDefault="007F593D" w:rsidP="007F593D">
      <w:pPr>
        <w:pBdr>
          <w:top w:val="nil"/>
          <w:left w:val="nil"/>
          <w:bottom w:val="nil"/>
          <w:right w:val="nil"/>
          <w:between w:val="nil"/>
        </w:pBdr>
        <w:spacing w:after="240"/>
        <w:rPr>
          <w:color w:val="000000"/>
        </w:rPr>
      </w:pPr>
      <w:r>
        <w:rPr>
          <w:color w:val="000000"/>
        </w:rPr>
        <w:t xml:space="preserve">58. Cao Y, Liang S, Chen X </w:t>
      </w:r>
      <w:r>
        <w:rPr>
          <w:i/>
          <w:color w:val="000000"/>
        </w:rPr>
        <w:t>et al.</w:t>
      </w:r>
      <w:r>
        <w:rPr>
          <w:color w:val="000000"/>
        </w:rPr>
        <w:t xml:space="preserve"> Assessment of Sea Ice Albedo Radiative Forcing and Feedback over the Northern Hemisphere from 1982 to 2009 Using Satellite and Reanalysis Data. </w:t>
      </w:r>
      <w:r>
        <w:rPr>
          <w:i/>
          <w:color w:val="000000"/>
        </w:rPr>
        <w:t>Journal of Climate</w:t>
      </w:r>
      <w:r>
        <w:rPr>
          <w:color w:val="000000"/>
        </w:rPr>
        <w:t xml:space="preserve"> 2015;</w:t>
      </w:r>
      <w:r>
        <w:rPr>
          <w:b/>
          <w:color w:val="000000"/>
        </w:rPr>
        <w:t>28</w:t>
      </w:r>
      <w:r>
        <w:rPr>
          <w:color w:val="000000"/>
        </w:rPr>
        <w:t>:1248–59.</w:t>
      </w:r>
    </w:p>
    <w:p w14:paraId="5996A2BD" w14:textId="77777777" w:rsidR="007F593D" w:rsidRDefault="007F593D" w:rsidP="007F593D">
      <w:pPr>
        <w:pBdr>
          <w:top w:val="nil"/>
          <w:left w:val="nil"/>
          <w:bottom w:val="nil"/>
          <w:right w:val="nil"/>
          <w:between w:val="nil"/>
        </w:pBdr>
        <w:spacing w:after="240"/>
        <w:rPr>
          <w:color w:val="000000"/>
        </w:rPr>
      </w:pPr>
      <w:r>
        <w:rPr>
          <w:color w:val="000000"/>
        </w:rPr>
        <w:t xml:space="preserve">59. Flanner MG, Shell KM, Barlage M </w:t>
      </w:r>
      <w:r>
        <w:rPr>
          <w:i/>
          <w:color w:val="000000"/>
        </w:rPr>
        <w:t>et al.</w:t>
      </w:r>
      <w:r>
        <w:rPr>
          <w:color w:val="000000"/>
        </w:rPr>
        <w:t xml:space="preserve"> Radiative forcing and albedo feedback from the Northern Hemisphere cryosphere between 1979 and 2008. </w:t>
      </w:r>
      <w:r>
        <w:rPr>
          <w:i/>
          <w:color w:val="000000"/>
        </w:rPr>
        <w:t>Nature Geosci</w:t>
      </w:r>
      <w:r>
        <w:rPr>
          <w:color w:val="000000"/>
        </w:rPr>
        <w:t xml:space="preserve"> 2011;</w:t>
      </w:r>
      <w:r>
        <w:rPr>
          <w:b/>
          <w:color w:val="000000"/>
        </w:rPr>
        <w:t>4</w:t>
      </w:r>
      <w:r>
        <w:rPr>
          <w:color w:val="000000"/>
        </w:rPr>
        <w:t>:151–5.</w:t>
      </w:r>
    </w:p>
    <w:p w14:paraId="02EE06BA" w14:textId="77777777" w:rsidR="007F593D" w:rsidRDefault="007F593D" w:rsidP="007F593D">
      <w:pPr>
        <w:pBdr>
          <w:top w:val="nil"/>
          <w:left w:val="nil"/>
          <w:bottom w:val="nil"/>
          <w:right w:val="nil"/>
          <w:between w:val="nil"/>
        </w:pBdr>
        <w:spacing w:after="240"/>
        <w:rPr>
          <w:color w:val="000000"/>
        </w:rPr>
      </w:pPr>
      <w:r>
        <w:rPr>
          <w:color w:val="000000"/>
        </w:rPr>
        <w:t xml:space="preserve">60. Hudson SR. Estimating the global radiative impact of the sea ice–albedo feedback in the Arctic. </w:t>
      </w:r>
      <w:r>
        <w:rPr>
          <w:i/>
          <w:color w:val="000000"/>
        </w:rPr>
        <w:t>J Geophys Res</w:t>
      </w:r>
      <w:r>
        <w:rPr>
          <w:color w:val="000000"/>
        </w:rPr>
        <w:t xml:space="preserve"> 2011;</w:t>
      </w:r>
      <w:r>
        <w:rPr>
          <w:b/>
          <w:color w:val="000000"/>
        </w:rPr>
        <w:t>116</w:t>
      </w:r>
      <w:r>
        <w:rPr>
          <w:color w:val="000000"/>
        </w:rPr>
        <w:t>:D16102.</w:t>
      </w:r>
    </w:p>
    <w:p w14:paraId="0084CDCA"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61. Mallett RDC, Stroeve JC, Tsamados M </w:t>
      </w:r>
      <w:r>
        <w:rPr>
          <w:i/>
          <w:color w:val="000000"/>
        </w:rPr>
        <w:t>et al.</w:t>
      </w:r>
      <w:r>
        <w:rPr>
          <w:color w:val="000000"/>
        </w:rPr>
        <w:t xml:space="preserve"> Faster decline and higher variability in the sea ice thickness of the marginal Arctic seas when accounting for dynamic snow cover. </w:t>
      </w:r>
      <w:r>
        <w:rPr>
          <w:i/>
          <w:color w:val="000000"/>
        </w:rPr>
        <w:t>The Cryosphere</w:t>
      </w:r>
      <w:r>
        <w:rPr>
          <w:color w:val="000000"/>
        </w:rPr>
        <w:t xml:space="preserve"> 2021;</w:t>
      </w:r>
      <w:r>
        <w:rPr>
          <w:b/>
          <w:color w:val="000000"/>
        </w:rPr>
        <w:t>15</w:t>
      </w:r>
      <w:r>
        <w:rPr>
          <w:color w:val="000000"/>
        </w:rPr>
        <w:t>:2429–50.</w:t>
      </w:r>
    </w:p>
    <w:p w14:paraId="01D7650D" w14:textId="77777777" w:rsidR="007F593D" w:rsidRDefault="007F593D" w:rsidP="007F593D">
      <w:pPr>
        <w:pBdr>
          <w:top w:val="nil"/>
          <w:left w:val="nil"/>
          <w:bottom w:val="nil"/>
          <w:right w:val="nil"/>
          <w:between w:val="nil"/>
        </w:pBdr>
        <w:spacing w:after="240"/>
        <w:rPr>
          <w:color w:val="000000"/>
        </w:rPr>
      </w:pPr>
      <w:r>
        <w:rPr>
          <w:color w:val="000000"/>
        </w:rPr>
        <w:t xml:space="preserve">62. Heuzé C, Zanowski H, Karam S </w:t>
      </w:r>
      <w:r>
        <w:rPr>
          <w:i/>
          <w:color w:val="000000"/>
        </w:rPr>
        <w:t>et al.</w:t>
      </w:r>
      <w:r>
        <w:rPr>
          <w:color w:val="000000"/>
        </w:rPr>
        <w:t xml:space="preserve"> The Deep Arctic Ocean and Fram Strait in CMIP6 Models. </w:t>
      </w:r>
      <w:r>
        <w:rPr>
          <w:i/>
          <w:color w:val="000000"/>
        </w:rPr>
        <w:t>Journal of Climate</w:t>
      </w:r>
      <w:r>
        <w:rPr>
          <w:color w:val="000000"/>
        </w:rPr>
        <w:t xml:space="preserve"> 2023;</w:t>
      </w:r>
      <w:r>
        <w:rPr>
          <w:b/>
          <w:color w:val="000000"/>
        </w:rPr>
        <w:t>36</w:t>
      </w:r>
      <w:r>
        <w:rPr>
          <w:color w:val="000000"/>
        </w:rPr>
        <w:t>:2551–84.</w:t>
      </w:r>
    </w:p>
    <w:p w14:paraId="3F4C63B5" w14:textId="77777777" w:rsidR="007F593D" w:rsidRDefault="007F593D" w:rsidP="007F593D">
      <w:pPr>
        <w:pBdr>
          <w:top w:val="nil"/>
          <w:left w:val="nil"/>
          <w:bottom w:val="nil"/>
          <w:right w:val="nil"/>
          <w:between w:val="nil"/>
        </w:pBdr>
        <w:spacing w:after="240"/>
        <w:rPr>
          <w:color w:val="000000"/>
        </w:rPr>
      </w:pPr>
      <w:r>
        <w:rPr>
          <w:color w:val="000000"/>
        </w:rPr>
        <w:t xml:space="preserve">63. harrisson  thomas. Q&amp;A: How is Arctic warming linked to the ‘polar vortex’ and other extreme weather? </w:t>
      </w:r>
      <w:r>
        <w:rPr>
          <w:i/>
          <w:color w:val="000000"/>
        </w:rPr>
        <w:t>Carbon Brief</w:t>
      </w:r>
      <w:r>
        <w:rPr>
          <w:color w:val="000000"/>
        </w:rPr>
        <w:t xml:space="preserve"> 2019.</w:t>
      </w:r>
    </w:p>
    <w:p w14:paraId="7099E21D" w14:textId="77777777" w:rsidR="007F593D" w:rsidRDefault="007F593D" w:rsidP="007F593D">
      <w:pPr>
        <w:pBdr>
          <w:top w:val="nil"/>
          <w:left w:val="nil"/>
          <w:bottom w:val="nil"/>
          <w:right w:val="nil"/>
          <w:between w:val="nil"/>
        </w:pBdr>
        <w:spacing w:after="240"/>
        <w:rPr>
          <w:color w:val="000000"/>
        </w:rPr>
      </w:pPr>
      <w:r>
        <w:rPr>
          <w:color w:val="000000"/>
        </w:rPr>
        <w:t xml:space="preserve">64. Rantanen M, Karpechko AYu, Lipponen A </w:t>
      </w:r>
      <w:r>
        <w:rPr>
          <w:i/>
          <w:color w:val="000000"/>
        </w:rPr>
        <w:t>et al.</w:t>
      </w:r>
      <w:r>
        <w:rPr>
          <w:color w:val="000000"/>
        </w:rPr>
        <w:t xml:space="preserve"> The Arctic has warmed nearly four times faster than the globe since 1979. </w:t>
      </w:r>
      <w:r>
        <w:rPr>
          <w:i/>
          <w:color w:val="000000"/>
        </w:rPr>
        <w:t>Commun Earth Environ</w:t>
      </w:r>
      <w:r>
        <w:rPr>
          <w:color w:val="000000"/>
        </w:rPr>
        <w:t xml:space="preserve"> 2022;</w:t>
      </w:r>
      <w:r>
        <w:rPr>
          <w:b/>
          <w:color w:val="000000"/>
        </w:rPr>
        <w:t>3</w:t>
      </w:r>
      <w:r>
        <w:rPr>
          <w:color w:val="000000"/>
        </w:rPr>
        <w:t>:168.</w:t>
      </w:r>
    </w:p>
    <w:p w14:paraId="5A8460E7" w14:textId="77777777" w:rsidR="007F593D" w:rsidRDefault="007F593D" w:rsidP="007F593D">
      <w:pPr>
        <w:pBdr>
          <w:top w:val="nil"/>
          <w:left w:val="nil"/>
          <w:bottom w:val="nil"/>
          <w:right w:val="nil"/>
          <w:between w:val="nil"/>
        </w:pBdr>
        <w:spacing w:after="240"/>
        <w:rPr>
          <w:color w:val="000000"/>
        </w:rPr>
      </w:pPr>
      <w:r>
        <w:rPr>
          <w:color w:val="000000"/>
        </w:rPr>
        <w:t xml:space="preserve">65. Change NGC. Ice Sheets | NASA Global Climate Change. </w:t>
      </w:r>
      <w:r>
        <w:rPr>
          <w:i/>
          <w:color w:val="000000"/>
        </w:rPr>
        <w:t>Climate Change: Vital Signs of the Planet</w:t>
      </w:r>
      <w:r>
        <w:rPr>
          <w:color w:val="000000"/>
        </w:rPr>
        <w:t>.</w:t>
      </w:r>
    </w:p>
    <w:p w14:paraId="23866D30" w14:textId="77777777" w:rsidR="007F593D" w:rsidRDefault="007F593D" w:rsidP="007F593D">
      <w:pPr>
        <w:pBdr>
          <w:top w:val="nil"/>
          <w:left w:val="nil"/>
          <w:bottom w:val="nil"/>
          <w:right w:val="nil"/>
          <w:between w:val="nil"/>
        </w:pBdr>
        <w:spacing w:after="240"/>
        <w:rPr>
          <w:color w:val="000000"/>
        </w:rPr>
      </w:pPr>
      <w:r>
        <w:rPr>
          <w:color w:val="000000"/>
        </w:rPr>
        <w:t xml:space="preserve">66. Lee E, Carrivick JL, Quincey DJ </w:t>
      </w:r>
      <w:r>
        <w:rPr>
          <w:i/>
          <w:color w:val="000000"/>
        </w:rPr>
        <w:t>et al.</w:t>
      </w:r>
      <w:r>
        <w:rPr>
          <w:color w:val="000000"/>
        </w:rPr>
        <w:t xml:space="preserve"> Accelerated mass loss of Himalayan glaciers since the Little Ice Age. </w:t>
      </w:r>
      <w:r>
        <w:rPr>
          <w:i/>
          <w:color w:val="000000"/>
        </w:rPr>
        <w:t>Sci Rep</w:t>
      </w:r>
      <w:r>
        <w:rPr>
          <w:color w:val="000000"/>
        </w:rPr>
        <w:t xml:space="preserve"> 2021;</w:t>
      </w:r>
      <w:r>
        <w:rPr>
          <w:b/>
          <w:color w:val="000000"/>
        </w:rPr>
        <w:t>11</w:t>
      </w:r>
      <w:r>
        <w:rPr>
          <w:color w:val="000000"/>
        </w:rPr>
        <w:t>:24284.</w:t>
      </w:r>
    </w:p>
    <w:p w14:paraId="77179A28" w14:textId="77777777" w:rsidR="007F593D" w:rsidRDefault="007F593D" w:rsidP="007F593D">
      <w:pPr>
        <w:pBdr>
          <w:top w:val="nil"/>
          <w:left w:val="nil"/>
          <w:bottom w:val="nil"/>
          <w:right w:val="nil"/>
          <w:between w:val="nil"/>
        </w:pBdr>
        <w:spacing w:after="240"/>
        <w:rPr>
          <w:color w:val="000000"/>
        </w:rPr>
      </w:pPr>
      <w:r>
        <w:rPr>
          <w:color w:val="000000"/>
        </w:rPr>
        <w:t xml:space="preserve">67. </w:t>
      </w:r>
      <w:r>
        <w:rPr>
          <w:i/>
          <w:color w:val="000000"/>
        </w:rPr>
        <w:t>Himalayan Glaciers: Climate Change, Water Resources, and Water Security</w:t>
      </w:r>
      <w:r>
        <w:rPr>
          <w:color w:val="000000"/>
        </w:rPr>
        <w:t>. Washington, D.C.: National Academies Press, 2012:13449.</w:t>
      </w:r>
    </w:p>
    <w:p w14:paraId="5F81FAEC" w14:textId="77777777" w:rsidR="007F593D" w:rsidRDefault="007F593D" w:rsidP="007F593D">
      <w:pPr>
        <w:pBdr>
          <w:top w:val="nil"/>
          <w:left w:val="nil"/>
          <w:bottom w:val="nil"/>
          <w:right w:val="nil"/>
          <w:between w:val="nil"/>
        </w:pBdr>
        <w:spacing w:after="240"/>
        <w:rPr>
          <w:color w:val="000000"/>
        </w:rPr>
      </w:pPr>
      <w:r>
        <w:rPr>
          <w:color w:val="000000"/>
        </w:rPr>
        <w:t>68. Christian Aid. counting-the-cost-2022.pdf. 2022.</w:t>
      </w:r>
    </w:p>
    <w:p w14:paraId="18841C75" w14:textId="77777777" w:rsidR="007F593D" w:rsidRDefault="007F593D" w:rsidP="007F593D">
      <w:pPr>
        <w:pBdr>
          <w:top w:val="nil"/>
          <w:left w:val="nil"/>
          <w:bottom w:val="nil"/>
          <w:right w:val="nil"/>
          <w:between w:val="nil"/>
        </w:pBdr>
        <w:spacing w:after="240"/>
        <w:rPr>
          <w:color w:val="000000"/>
        </w:rPr>
      </w:pPr>
      <w:r>
        <w:rPr>
          <w:color w:val="000000"/>
        </w:rPr>
        <w:t xml:space="preserve">69. Dezember R. Blame Bad Weather for Your Bigger Bills. </w:t>
      </w:r>
      <w:r>
        <w:rPr>
          <w:i/>
          <w:color w:val="000000"/>
        </w:rPr>
        <w:t>Wall Street Journal</w:t>
      </w:r>
      <w:r>
        <w:rPr>
          <w:color w:val="000000"/>
        </w:rPr>
        <w:t>. https://www.wsj.com/articles/blame-bad-weather-for-your-bigger-bills-11640640525. Published December 28, 2021. Accessed July 25, 2024.</w:t>
      </w:r>
    </w:p>
    <w:p w14:paraId="1F447D7D" w14:textId="77777777" w:rsidR="007F593D" w:rsidRDefault="007F593D" w:rsidP="007F593D">
      <w:pPr>
        <w:pBdr>
          <w:top w:val="nil"/>
          <w:left w:val="nil"/>
          <w:bottom w:val="nil"/>
          <w:right w:val="nil"/>
          <w:between w:val="nil"/>
        </w:pBdr>
        <w:spacing w:after="240"/>
        <w:rPr>
          <w:color w:val="000000"/>
        </w:rPr>
      </w:pPr>
      <w:r>
        <w:rPr>
          <w:color w:val="000000"/>
        </w:rPr>
        <w:t xml:space="preserve">70. Equity Investors Must Pay More Attention to Climate Change Physical Risk. </w:t>
      </w:r>
      <w:r>
        <w:rPr>
          <w:i/>
          <w:color w:val="000000"/>
        </w:rPr>
        <w:t>IMF</w:t>
      </w:r>
      <w:r>
        <w:rPr>
          <w:color w:val="000000"/>
        </w:rPr>
        <w:t xml:space="preserve"> 2020.</w:t>
      </w:r>
    </w:p>
    <w:p w14:paraId="218ED4BE" w14:textId="77777777" w:rsidR="007F593D" w:rsidRDefault="007F593D" w:rsidP="007F593D">
      <w:pPr>
        <w:pBdr>
          <w:top w:val="nil"/>
          <w:left w:val="nil"/>
          <w:bottom w:val="nil"/>
          <w:right w:val="nil"/>
          <w:between w:val="nil"/>
        </w:pBdr>
        <w:spacing w:after="240"/>
        <w:rPr>
          <w:color w:val="000000"/>
        </w:rPr>
      </w:pPr>
      <w:r>
        <w:rPr>
          <w:color w:val="000000"/>
        </w:rPr>
        <w:t xml:space="preserve">71. World Bank. World Bank Open Data. </w:t>
      </w:r>
      <w:r>
        <w:rPr>
          <w:i/>
          <w:color w:val="000000"/>
        </w:rPr>
        <w:t>World Bank Open Data</w:t>
      </w:r>
      <w:r>
        <w:rPr>
          <w:color w:val="000000"/>
        </w:rPr>
        <w:t xml:space="preserve"> 2024.</w:t>
      </w:r>
    </w:p>
    <w:p w14:paraId="7F843691" w14:textId="77777777" w:rsidR="007F593D" w:rsidRDefault="007F593D" w:rsidP="007F593D">
      <w:pPr>
        <w:pBdr>
          <w:top w:val="nil"/>
          <w:left w:val="nil"/>
          <w:bottom w:val="nil"/>
          <w:right w:val="nil"/>
          <w:between w:val="nil"/>
        </w:pBdr>
        <w:spacing w:after="240"/>
        <w:rPr>
          <w:color w:val="000000"/>
        </w:rPr>
      </w:pPr>
      <w:r>
        <w:rPr>
          <w:color w:val="000000"/>
        </w:rPr>
        <w:t>72. Hansen J, Sato M, Ruedy R. The Climate Dice are Loaded. Now, a New Frontier? 2023.</w:t>
      </w:r>
    </w:p>
    <w:p w14:paraId="0E2E45B3" w14:textId="77777777" w:rsidR="007F593D" w:rsidRDefault="007F593D" w:rsidP="007F593D">
      <w:pPr>
        <w:pBdr>
          <w:top w:val="nil"/>
          <w:left w:val="nil"/>
          <w:bottom w:val="nil"/>
          <w:right w:val="nil"/>
          <w:between w:val="nil"/>
        </w:pBdr>
        <w:spacing w:after="240"/>
        <w:rPr>
          <w:color w:val="000000"/>
        </w:rPr>
      </w:pPr>
      <w:r>
        <w:rPr>
          <w:color w:val="000000"/>
        </w:rPr>
        <w:t>73. Climate Action Tracker. Warming projections global update. 2023.</w:t>
      </w:r>
    </w:p>
    <w:p w14:paraId="2034A298" w14:textId="77777777" w:rsidR="007F593D" w:rsidRDefault="007F593D" w:rsidP="007F593D">
      <w:pPr>
        <w:pBdr>
          <w:top w:val="nil"/>
          <w:left w:val="nil"/>
          <w:bottom w:val="nil"/>
          <w:right w:val="nil"/>
          <w:between w:val="nil"/>
        </w:pBdr>
        <w:spacing w:after="240"/>
        <w:rPr>
          <w:color w:val="000000"/>
        </w:rPr>
      </w:pPr>
      <w:r>
        <w:rPr>
          <w:color w:val="000000"/>
        </w:rPr>
        <w:t>74. Environment UN. Emissions Gap Report 2023 | UNEP - UN Environment Programme. 2023.</w:t>
      </w:r>
    </w:p>
    <w:p w14:paraId="1E4E6E66" w14:textId="77777777" w:rsidR="007F593D" w:rsidRDefault="007F593D" w:rsidP="007F593D">
      <w:pPr>
        <w:pBdr>
          <w:top w:val="nil"/>
          <w:left w:val="nil"/>
          <w:bottom w:val="nil"/>
          <w:right w:val="nil"/>
          <w:between w:val="nil"/>
        </w:pBdr>
        <w:spacing w:after="240"/>
        <w:rPr>
          <w:color w:val="000000"/>
        </w:rPr>
      </w:pPr>
      <w:r>
        <w:rPr>
          <w:color w:val="000000"/>
        </w:rPr>
        <w:t xml:space="preserve">75. </w:t>
      </w:r>
      <w:r>
        <w:rPr>
          <w:i/>
          <w:color w:val="000000"/>
        </w:rPr>
        <w:t>Zeke Hausfather</w:t>
      </w:r>
      <w:r>
        <w:rPr>
          <w:color w:val="000000"/>
        </w:rPr>
        <w:t>.</w:t>
      </w:r>
    </w:p>
    <w:p w14:paraId="41EDF5FA" w14:textId="77777777" w:rsidR="007F593D" w:rsidRDefault="007F593D" w:rsidP="007F593D">
      <w:pPr>
        <w:pBdr>
          <w:top w:val="nil"/>
          <w:left w:val="nil"/>
          <w:bottom w:val="nil"/>
          <w:right w:val="nil"/>
          <w:between w:val="nil"/>
        </w:pBdr>
        <w:spacing w:after="240"/>
        <w:rPr>
          <w:color w:val="000000"/>
        </w:rPr>
      </w:pPr>
      <w:r>
        <w:rPr>
          <w:color w:val="000000"/>
        </w:rPr>
        <w:t>76. EDF. Methane: A crucial opportunity in the climate fight - Environmental Defense Fund.</w:t>
      </w:r>
    </w:p>
    <w:p w14:paraId="61025721" w14:textId="77777777" w:rsidR="007F593D" w:rsidRDefault="007F593D" w:rsidP="007F593D">
      <w:pPr>
        <w:pBdr>
          <w:top w:val="nil"/>
          <w:left w:val="nil"/>
          <w:bottom w:val="nil"/>
          <w:right w:val="nil"/>
          <w:between w:val="nil"/>
        </w:pBdr>
        <w:spacing w:after="240"/>
        <w:rPr>
          <w:color w:val="000000"/>
        </w:rPr>
      </w:pPr>
      <w:r>
        <w:rPr>
          <w:color w:val="000000"/>
        </w:rPr>
        <w:t xml:space="preserve">77. Futerman G, Adhikari M, Duffey A </w:t>
      </w:r>
      <w:r>
        <w:rPr>
          <w:i/>
          <w:color w:val="000000"/>
        </w:rPr>
        <w:t>et al.</w:t>
      </w:r>
      <w:r>
        <w:rPr>
          <w:color w:val="000000"/>
        </w:rPr>
        <w:t xml:space="preserve"> The interaction of Solar Radiation Modification and Earth System Tipping Elements. </w:t>
      </w:r>
      <w:r>
        <w:rPr>
          <w:i/>
          <w:color w:val="000000"/>
        </w:rPr>
        <w:t>EGUsphere</w:t>
      </w:r>
      <w:r>
        <w:rPr>
          <w:color w:val="000000"/>
        </w:rPr>
        <w:t xml:space="preserve"> 2023:1–70.</w:t>
      </w:r>
    </w:p>
    <w:p w14:paraId="31D568A0" w14:textId="77777777" w:rsidR="007F593D" w:rsidRDefault="007F593D" w:rsidP="007F593D">
      <w:pPr>
        <w:pBdr>
          <w:top w:val="nil"/>
          <w:left w:val="nil"/>
          <w:bottom w:val="nil"/>
          <w:right w:val="nil"/>
          <w:between w:val="nil"/>
        </w:pBdr>
        <w:spacing w:after="240"/>
        <w:rPr>
          <w:color w:val="000000"/>
        </w:rPr>
      </w:pPr>
      <w:r>
        <w:rPr>
          <w:color w:val="000000"/>
        </w:rPr>
        <w:t xml:space="preserve">78. MacDougall AH, Frölicher TL, Jones CD </w:t>
      </w:r>
      <w:r>
        <w:rPr>
          <w:i/>
          <w:color w:val="000000"/>
        </w:rPr>
        <w:t>et al.</w:t>
      </w:r>
      <w:r>
        <w:rPr>
          <w:color w:val="000000"/>
        </w:rPr>
        <w:t xml:space="preserve"> Is there warming in the pipeline? A multi-model analysis of the Zero Emissions Commitment from CO</w:t>
      </w:r>
      <w:r>
        <w:rPr>
          <w:color w:val="000000"/>
          <w:vertAlign w:val="subscript"/>
        </w:rPr>
        <w:t>2</w:t>
      </w:r>
      <w:r>
        <w:rPr>
          <w:color w:val="000000"/>
        </w:rPr>
        <w:t xml:space="preserve">. </w:t>
      </w:r>
      <w:r>
        <w:rPr>
          <w:i/>
          <w:color w:val="000000"/>
        </w:rPr>
        <w:t>Biogeosciences</w:t>
      </w:r>
      <w:r>
        <w:rPr>
          <w:color w:val="000000"/>
        </w:rPr>
        <w:t xml:space="preserve"> 2020;</w:t>
      </w:r>
      <w:r>
        <w:rPr>
          <w:b/>
          <w:color w:val="000000"/>
        </w:rPr>
        <w:t>17</w:t>
      </w:r>
      <w:r>
        <w:rPr>
          <w:color w:val="000000"/>
        </w:rPr>
        <w:t>:2987–3016.</w:t>
      </w:r>
    </w:p>
    <w:p w14:paraId="631BA195" w14:textId="77777777" w:rsidR="007F593D" w:rsidRDefault="007F593D" w:rsidP="007F593D">
      <w:pPr>
        <w:pBdr>
          <w:top w:val="nil"/>
          <w:left w:val="nil"/>
          <w:bottom w:val="nil"/>
          <w:right w:val="nil"/>
          <w:between w:val="nil"/>
        </w:pBdr>
        <w:spacing w:after="240"/>
        <w:rPr>
          <w:color w:val="000000"/>
        </w:rPr>
      </w:pPr>
      <w:r>
        <w:rPr>
          <w:color w:val="000000"/>
        </w:rPr>
        <w:t xml:space="preserve">79. Hausfather Z. Explainer: Will global warming ‘stop’ as soon as net-zero emissions are reached? </w:t>
      </w:r>
      <w:r>
        <w:rPr>
          <w:i/>
          <w:color w:val="000000"/>
        </w:rPr>
        <w:t>Carbon Brief</w:t>
      </w:r>
      <w:r>
        <w:rPr>
          <w:color w:val="000000"/>
        </w:rPr>
        <w:t xml:space="preserve"> 2021.</w:t>
      </w:r>
    </w:p>
    <w:p w14:paraId="3612BAB4" w14:textId="77777777" w:rsidR="007F593D" w:rsidRDefault="007F593D" w:rsidP="007F593D">
      <w:pPr>
        <w:pBdr>
          <w:top w:val="nil"/>
          <w:left w:val="nil"/>
          <w:bottom w:val="nil"/>
          <w:right w:val="nil"/>
          <w:between w:val="nil"/>
        </w:pBdr>
        <w:spacing w:after="240"/>
        <w:rPr>
          <w:color w:val="000000"/>
        </w:rPr>
      </w:pPr>
      <w:r>
        <w:rPr>
          <w:color w:val="000000"/>
        </w:rPr>
        <w:t>80. White House Report, “Restoring the Quality of Our Environment,” Report of the Environmental Pollution Panel, President’s Science Advisory Committee, November 1965 | National Security Archive.</w:t>
      </w:r>
    </w:p>
    <w:p w14:paraId="0791629C" w14:textId="77777777" w:rsidR="007F593D" w:rsidRDefault="007F593D" w:rsidP="007F593D">
      <w:pPr>
        <w:pBdr>
          <w:top w:val="nil"/>
          <w:left w:val="nil"/>
          <w:bottom w:val="nil"/>
          <w:right w:val="nil"/>
          <w:between w:val="nil"/>
        </w:pBdr>
        <w:spacing w:after="240"/>
        <w:rPr>
          <w:color w:val="000000"/>
        </w:rPr>
      </w:pPr>
      <w:r>
        <w:rPr>
          <w:color w:val="000000"/>
        </w:rPr>
        <w:t xml:space="preserve">81. Committee on Developing a Research Agenda and Research Governance Approaches for Climate Intervention Strategies that Reflect Sunlight to Cool Earth, Board on Atmospheric Sciences and Climate, Committee on Science, </w:t>
      </w:r>
      <w:r>
        <w:rPr>
          <w:color w:val="000000"/>
        </w:rPr>
        <w:lastRenderedPageBreak/>
        <w:t xml:space="preserve">Technology, and Law </w:t>
      </w:r>
      <w:r>
        <w:rPr>
          <w:i/>
          <w:color w:val="000000"/>
        </w:rPr>
        <w:t>et al.</w:t>
      </w:r>
      <w:r>
        <w:rPr>
          <w:color w:val="000000"/>
        </w:rPr>
        <w:t xml:space="preserve"> </w:t>
      </w:r>
      <w:r>
        <w:rPr>
          <w:i/>
          <w:color w:val="000000"/>
        </w:rPr>
        <w:t>Reflecting Sunlight: Recommendations for Solar Geoengineering Research and Research Governance</w:t>
      </w:r>
      <w:r>
        <w:rPr>
          <w:color w:val="000000"/>
        </w:rPr>
        <w:t>. Washington, D.C.: National Academies Press, 2021:25762.</w:t>
      </w:r>
    </w:p>
    <w:p w14:paraId="6F80BEA1" w14:textId="77777777" w:rsidR="007F593D" w:rsidRDefault="007F593D" w:rsidP="007F593D">
      <w:pPr>
        <w:pBdr>
          <w:top w:val="nil"/>
          <w:left w:val="nil"/>
          <w:bottom w:val="nil"/>
          <w:right w:val="nil"/>
          <w:between w:val="nil"/>
        </w:pBdr>
        <w:spacing w:after="240"/>
        <w:rPr>
          <w:color w:val="000000"/>
        </w:rPr>
      </w:pPr>
      <w:r>
        <w:rPr>
          <w:color w:val="000000"/>
        </w:rPr>
        <w:t>82. American Meteorological Society. A policy statement of the American Meteorological Society. 2021.</w:t>
      </w:r>
    </w:p>
    <w:p w14:paraId="391E1D07" w14:textId="77777777" w:rsidR="007F593D" w:rsidRDefault="007F593D" w:rsidP="007F593D">
      <w:pPr>
        <w:pBdr>
          <w:top w:val="nil"/>
          <w:left w:val="nil"/>
          <w:bottom w:val="nil"/>
          <w:right w:val="nil"/>
          <w:between w:val="nil"/>
        </w:pBdr>
        <w:spacing w:after="240"/>
        <w:rPr>
          <w:color w:val="000000"/>
        </w:rPr>
      </w:pPr>
      <w:r>
        <w:rPr>
          <w:color w:val="000000"/>
        </w:rPr>
        <w:t>83. Reflecting Sunlight to Reduce Climate Risk | Council on Foreign Relations.</w:t>
      </w:r>
    </w:p>
    <w:p w14:paraId="534C56CE" w14:textId="77777777" w:rsidR="007F593D" w:rsidRDefault="007F593D" w:rsidP="007F593D">
      <w:pPr>
        <w:pBdr>
          <w:top w:val="nil"/>
          <w:left w:val="nil"/>
          <w:bottom w:val="nil"/>
          <w:right w:val="nil"/>
          <w:between w:val="nil"/>
        </w:pBdr>
        <w:spacing w:after="240"/>
        <w:rPr>
          <w:color w:val="000000"/>
        </w:rPr>
      </w:pPr>
      <w:r>
        <w:rPr>
          <w:color w:val="000000"/>
        </w:rPr>
        <w:t>84. Refreeze | Centre for Climate Repair.</w:t>
      </w:r>
    </w:p>
    <w:p w14:paraId="32AAFEB2" w14:textId="77777777" w:rsidR="007F593D" w:rsidRDefault="007F593D" w:rsidP="007F593D">
      <w:pPr>
        <w:pBdr>
          <w:top w:val="nil"/>
          <w:left w:val="nil"/>
          <w:bottom w:val="nil"/>
          <w:right w:val="nil"/>
          <w:between w:val="nil"/>
        </w:pBdr>
        <w:spacing w:after="240"/>
        <w:rPr>
          <w:color w:val="000000"/>
        </w:rPr>
      </w:pPr>
      <w:r>
        <w:rPr>
          <w:color w:val="000000"/>
        </w:rPr>
        <w:t xml:space="preserve">85. Climate Overshoot Commission. </w:t>
      </w:r>
      <w:r>
        <w:rPr>
          <w:i/>
          <w:color w:val="000000"/>
        </w:rPr>
        <w:t>Overshoot Commission</w:t>
      </w:r>
      <w:r>
        <w:rPr>
          <w:color w:val="000000"/>
        </w:rPr>
        <w:t>.</w:t>
      </w:r>
    </w:p>
    <w:p w14:paraId="64F9AEAE" w14:textId="77777777" w:rsidR="007F593D" w:rsidRDefault="007F593D" w:rsidP="007F593D">
      <w:pPr>
        <w:pBdr>
          <w:top w:val="nil"/>
          <w:left w:val="nil"/>
          <w:bottom w:val="nil"/>
          <w:right w:val="nil"/>
          <w:between w:val="nil"/>
        </w:pBdr>
        <w:spacing w:after="240"/>
        <w:rPr>
          <w:color w:val="000000"/>
        </w:rPr>
      </w:pPr>
      <w:r>
        <w:rPr>
          <w:color w:val="000000"/>
        </w:rPr>
        <w:t xml:space="preserve">86. Zevenhoven R, Fält M. Radiative cooling through the atmospheric window: A third, less intrusive geoengineering approach. </w:t>
      </w:r>
      <w:r>
        <w:rPr>
          <w:i/>
          <w:color w:val="000000"/>
        </w:rPr>
        <w:t>Energy</w:t>
      </w:r>
      <w:r>
        <w:rPr>
          <w:color w:val="000000"/>
        </w:rPr>
        <w:t xml:space="preserve"> 2018;</w:t>
      </w:r>
      <w:r>
        <w:rPr>
          <w:b/>
          <w:color w:val="000000"/>
        </w:rPr>
        <w:t>152</w:t>
      </w:r>
      <w:r>
        <w:rPr>
          <w:color w:val="000000"/>
        </w:rPr>
        <w:t>:27–33.</w:t>
      </w:r>
    </w:p>
    <w:p w14:paraId="59AF3601" w14:textId="77777777" w:rsidR="007F593D" w:rsidRDefault="007F593D" w:rsidP="007F593D">
      <w:pPr>
        <w:pBdr>
          <w:top w:val="nil"/>
          <w:left w:val="nil"/>
          <w:bottom w:val="nil"/>
          <w:right w:val="nil"/>
          <w:between w:val="nil"/>
        </w:pBdr>
        <w:spacing w:after="240"/>
        <w:rPr>
          <w:color w:val="000000"/>
        </w:rPr>
      </w:pPr>
      <w:r>
        <w:rPr>
          <w:color w:val="000000"/>
        </w:rPr>
        <w:t xml:space="preserve">87. Wieners CE, Hofbauer BP, de Vries IE </w:t>
      </w:r>
      <w:r>
        <w:rPr>
          <w:i/>
          <w:color w:val="000000"/>
        </w:rPr>
        <w:t>et al.</w:t>
      </w:r>
      <w:r>
        <w:rPr>
          <w:color w:val="000000"/>
        </w:rPr>
        <w:t xml:space="preserve"> Solar radiation modification is risky, but so is rejecting it: a call for balanced research. </w:t>
      </w:r>
      <w:r>
        <w:rPr>
          <w:i/>
          <w:color w:val="000000"/>
        </w:rPr>
        <w:t>Oxford Open Climate Change</w:t>
      </w:r>
      <w:r>
        <w:rPr>
          <w:color w:val="000000"/>
        </w:rPr>
        <w:t xml:space="preserve"> 2023;</w:t>
      </w:r>
      <w:r>
        <w:rPr>
          <w:b/>
          <w:color w:val="000000"/>
        </w:rPr>
        <w:t>3</w:t>
      </w:r>
      <w:r>
        <w:rPr>
          <w:color w:val="000000"/>
        </w:rPr>
        <w:t>:kgad002.</w:t>
      </w:r>
    </w:p>
    <w:p w14:paraId="31B7BAAD" w14:textId="77777777" w:rsidR="007F593D" w:rsidRDefault="007F593D" w:rsidP="007F593D">
      <w:pPr>
        <w:pBdr>
          <w:top w:val="nil"/>
          <w:left w:val="nil"/>
          <w:bottom w:val="nil"/>
          <w:right w:val="nil"/>
          <w:between w:val="nil"/>
        </w:pBdr>
        <w:spacing w:after="240"/>
        <w:rPr>
          <w:color w:val="000000"/>
        </w:rPr>
      </w:pPr>
      <w:r>
        <w:rPr>
          <w:color w:val="000000"/>
        </w:rPr>
        <w:t xml:space="preserve">88. Doherty. An open letter regarding research on reflecting sunlight to reduce the risks of climate change. </w:t>
      </w:r>
      <w:r>
        <w:rPr>
          <w:i/>
          <w:color w:val="000000"/>
        </w:rPr>
        <w:t>climate intervention research letter</w:t>
      </w:r>
      <w:r>
        <w:rPr>
          <w:color w:val="000000"/>
        </w:rPr>
        <w:t>.</w:t>
      </w:r>
    </w:p>
    <w:p w14:paraId="7081516A" w14:textId="77777777" w:rsidR="007F593D" w:rsidRDefault="007F593D" w:rsidP="007F593D">
      <w:pPr>
        <w:pBdr>
          <w:top w:val="nil"/>
          <w:left w:val="nil"/>
          <w:bottom w:val="nil"/>
          <w:right w:val="nil"/>
          <w:between w:val="nil"/>
        </w:pBdr>
        <w:spacing w:after="240"/>
        <w:rPr>
          <w:color w:val="000000"/>
        </w:rPr>
      </w:pPr>
      <w:r>
        <w:rPr>
          <w:color w:val="000000"/>
        </w:rPr>
        <w:t xml:space="preserve">89. Civillini M. Switzerland proposes an UN expert group on solar geoengineering. </w:t>
      </w:r>
      <w:r>
        <w:rPr>
          <w:i/>
          <w:color w:val="000000"/>
        </w:rPr>
        <w:t>Climate Home News</w:t>
      </w:r>
      <w:r>
        <w:rPr>
          <w:color w:val="000000"/>
        </w:rPr>
        <w:t xml:space="preserve"> 2024.</w:t>
      </w:r>
    </w:p>
    <w:p w14:paraId="2C1D5628" w14:textId="77777777" w:rsidR="007F593D" w:rsidRDefault="007F593D" w:rsidP="007F593D">
      <w:pPr>
        <w:pBdr>
          <w:top w:val="nil"/>
          <w:left w:val="nil"/>
          <w:bottom w:val="nil"/>
          <w:right w:val="nil"/>
          <w:between w:val="nil"/>
        </w:pBdr>
        <w:spacing w:after="240"/>
        <w:rPr>
          <w:color w:val="000000"/>
        </w:rPr>
      </w:pPr>
      <w:r>
        <w:rPr>
          <w:color w:val="000000"/>
        </w:rPr>
        <w:t xml:space="preserve">90. Bradley S. Nations fail to back Swiss proposal to examine solar geoengineering tech. </w:t>
      </w:r>
      <w:r>
        <w:rPr>
          <w:i/>
          <w:color w:val="000000"/>
        </w:rPr>
        <w:t>SWI swissinfo.ch</w:t>
      </w:r>
      <w:r>
        <w:rPr>
          <w:color w:val="000000"/>
        </w:rPr>
        <w:t xml:space="preserve"> 2024.</w:t>
      </w:r>
    </w:p>
    <w:p w14:paraId="7C7EFFBD" w14:textId="77777777" w:rsidR="007F593D" w:rsidRDefault="007F593D" w:rsidP="007F593D">
      <w:pPr>
        <w:pBdr>
          <w:top w:val="nil"/>
          <w:left w:val="nil"/>
          <w:bottom w:val="nil"/>
          <w:right w:val="nil"/>
          <w:between w:val="nil"/>
        </w:pBdr>
        <w:spacing w:after="240"/>
        <w:rPr>
          <w:color w:val="000000"/>
        </w:rPr>
      </w:pPr>
      <w:r>
        <w:rPr>
          <w:color w:val="000000"/>
        </w:rPr>
        <w:t xml:space="preserve">91. Congressionally-Mandated Report on Solar Radiation Modification | OSTP. </w:t>
      </w:r>
      <w:r>
        <w:rPr>
          <w:i/>
          <w:color w:val="000000"/>
        </w:rPr>
        <w:t>The White House</w:t>
      </w:r>
      <w:r>
        <w:rPr>
          <w:color w:val="000000"/>
        </w:rPr>
        <w:t xml:space="preserve"> 2023.</w:t>
      </w:r>
    </w:p>
    <w:p w14:paraId="2F25F33E" w14:textId="77777777" w:rsidR="007F593D" w:rsidRDefault="007F593D" w:rsidP="007F593D">
      <w:pPr>
        <w:pBdr>
          <w:top w:val="nil"/>
          <w:left w:val="nil"/>
          <w:bottom w:val="nil"/>
          <w:right w:val="nil"/>
          <w:between w:val="nil"/>
        </w:pBdr>
        <w:spacing w:after="240"/>
        <w:rPr>
          <w:color w:val="000000"/>
        </w:rPr>
      </w:pPr>
      <w:r>
        <w:rPr>
          <w:color w:val="000000"/>
        </w:rPr>
        <w:t xml:space="preserve">92. Canada bets big on Bill Gates’ solar geoengineering initiative to tame global warming. </w:t>
      </w:r>
      <w:r>
        <w:rPr>
          <w:i/>
          <w:color w:val="000000"/>
        </w:rPr>
        <w:t>The People’s Network BNN</w:t>
      </w:r>
      <w:r>
        <w:rPr>
          <w:color w:val="000000"/>
        </w:rPr>
        <w:t xml:space="preserve"> 2024.</w:t>
      </w:r>
    </w:p>
    <w:p w14:paraId="5DF1557B" w14:textId="77777777" w:rsidR="007F593D" w:rsidRDefault="007F593D" w:rsidP="007F593D">
      <w:pPr>
        <w:pBdr>
          <w:top w:val="nil"/>
          <w:left w:val="nil"/>
          <w:bottom w:val="nil"/>
          <w:right w:val="nil"/>
          <w:between w:val="nil"/>
        </w:pBdr>
        <w:spacing w:after="240"/>
        <w:rPr>
          <w:color w:val="000000"/>
        </w:rPr>
      </w:pPr>
      <w:r>
        <w:rPr>
          <w:color w:val="000000"/>
        </w:rPr>
        <w:t xml:space="preserve">93. Abnett K, Abnett K. EU calls for global talks on climate geoengineering risks. </w:t>
      </w:r>
      <w:r>
        <w:rPr>
          <w:i/>
          <w:color w:val="000000"/>
        </w:rPr>
        <w:t>Reuters</w:t>
      </w:r>
      <w:r>
        <w:rPr>
          <w:color w:val="000000"/>
        </w:rPr>
        <w:t>. https://www.reuters.com/sustainability/eu-calls-global-talks-climate-geoengineering-risks-2023-06-28/. Published June 28, 2023. Accessed July 25, 2024.</w:t>
      </w:r>
    </w:p>
    <w:p w14:paraId="0E694639" w14:textId="77777777" w:rsidR="007F593D" w:rsidRDefault="007F593D" w:rsidP="007F593D">
      <w:pPr>
        <w:pBdr>
          <w:top w:val="nil"/>
          <w:left w:val="nil"/>
          <w:bottom w:val="nil"/>
          <w:right w:val="nil"/>
          <w:between w:val="nil"/>
        </w:pBdr>
        <w:spacing w:after="240"/>
        <w:rPr>
          <w:color w:val="000000"/>
        </w:rPr>
      </w:pPr>
      <w:r>
        <w:rPr>
          <w:color w:val="000000"/>
        </w:rPr>
        <w:t>94. Research programme to model impact of solar radiation management. 2024.</w:t>
      </w:r>
    </w:p>
    <w:p w14:paraId="77B7B9D1" w14:textId="77777777" w:rsidR="007F593D" w:rsidRDefault="007F593D" w:rsidP="007F593D">
      <w:pPr>
        <w:pBdr>
          <w:top w:val="nil"/>
          <w:left w:val="nil"/>
          <w:bottom w:val="nil"/>
          <w:right w:val="nil"/>
          <w:between w:val="nil"/>
        </w:pBdr>
        <w:spacing w:after="240"/>
        <w:rPr>
          <w:color w:val="000000"/>
        </w:rPr>
      </w:pPr>
      <w:r>
        <w:rPr>
          <w:color w:val="000000"/>
        </w:rPr>
        <w:t xml:space="preserve">95. </w:t>
      </w:r>
      <w:r>
        <w:rPr>
          <w:i/>
          <w:color w:val="000000"/>
        </w:rPr>
        <w:t>»Klima-Landschaften«, Walter Jehne, The Importance of Vegetation for the Water Cycle and Climate</w:t>
      </w:r>
      <w:r>
        <w:rPr>
          <w:color w:val="000000"/>
        </w:rPr>
        <w:t>., 2022.</w:t>
      </w:r>
    </w:p>
    <w:p w14:paraId="5E608135" w14:textId="77777777" w:rsidR="007F593D" w:rsidRDefault="007F593D" w:rsidP="007F593D">
      <w:pPr>
        <w:pBdr>
          <w:top w:val="nil"/>
          <w:left w:val="nil"/>
          <w:bottom w:val="nil"/>
          <w:right w:val="nil"/>
          <w:between w:val="nil"/>
        </w:pBdr>
        <w:spacing w:after="240"/>
        <w:rPr>
          <w:color w:val="000000"/>
        </w:rPr>
      </w:pPr>
      <w:r>
        <w:rPr>
          <w:color w:val="000000"/>
        </w:rPr>
        <w:t xml:space="preserve">96. Piao S, Wang X, Park T </w:t>
      </w:r>
      <w:r>
        <w:rPr>
          <w:i/>
          <w:color w:val="000000"/>
        </w:rPr>
        <w:t>et al.</w:t>
      </w:r>
      <w:r>
        <w:rPr>
          <w:color w:val="000000"/>
        </w:rPr>
        <w:t xml:space="preserve"> Characteristics, drivers and feedbacks of global greening. </w:t>
      </w:r>
      <w:r>
        <w:rPr>
          <w:i/>
          <w:color w:val="000000"/>
        </w:rPr>
        <w:t>Nat Rev Earth Environ</w:t>
      </w:r>
      <w:r>
        <w:rPr>
          <w:color w:val="000000"/>
        </w:rPr>
        <w:t xml:space="preserve"> 2019;</w:t>
      </w:r>
      <w:r>
        <w:rPr>
          <w:b/>
          <w:color w:val="000000"/>
        </w:rPr>
        <w:t>1</w:t>
      </w:r>
      <w:r>
        <w:rPr>
          <w:color w:val="000000"/>
        </w:rPr>
        <w:t>:14–27.</w:t>
      </w:r>
    </w:p>
    <w:p w14:paraId="3749B8E1" w14:textId="77777777" w:rsidR="007F593D" w:rsidRDefault="007F593D" w:rsidP="007F593D">
      <w:pPr>
        <w:pBdr>
          <w:top w:val="nil"/>
          <w:left w:val="nil"/>
          <w:bottom w:val="nil"/>
          <w:right w:val="nil"/>
          <w:between w:val="nil"/>
        </w:pBdr>
        <w:spacing w:after="240"/>
        <w:rPr>
          <w:color w:val="000000"/>
        </w:rPr>
      </w:pPr>
      <w:r>
        <w:rPr>
          <w:color w:val="000000"/>
        </w:rPr>
        <w:t>97. Evans D. Features. 2020.</w:t>
      </w:r>
    </w:p>
    <w:p w14:paraId="2246556C" w14:textId="77777777" w:rsidR="007F593D" w:rsidRDefault="007F593D" w:rsidP="007F593D">
      <w:pPr>
        <w:pBdr>
          <w:top w:val="nil"/>
          <w:left w:val="nil"/>
          <w:bottom w:val="nil"/>
          <w:right w:val="nil"/>
          <w:between w:val="nil"/>
        </w:pBdr>
        <w:spacing w:after="240"/>
        <w:rPr>
          <w:color w:val="000000"/>
        </w:rPr>
      </w:pPr>
      <w:r>
        <w:rPr>
          <w:color w:val="000000"/>
        </w:rPr>
        <w:t xml:space="preserve">98. Makarieva AM, Gorshkov VG. Biotic pump of atmospheric moisture as driver of the hydrological cycle on land. </w:t>
      </w:r>
      <w:r>
        <w:rPr>
          <w:i/>
          <w:color w:val="000000"/>
        </w:rPr>
        <w:t>Hydrol Earth Syst Sci</w:t>
      </w:r>
      <w:r>
        <w:rPr>
          <w:color w:val="000000"/>
        </w:rPr>
        <w:t xml:space="preserve"> 2007.</w:t>
      </w:r>
    </w:p>
    <w:p w14:paraId="7F47E739" w14:textId="77777777" w:rsidR="007F593D" w:rsidRDefault="007F593D" w:rsidP="007F593D">
      <w:pPr>
        <w:pBdr>
          <w:top w:val="nil"/>
          <w:left w:val="nil"/>
          <w:bottom w:val="nil"/>
          <w:right w:val="nil"/>
          <w:between w:val="nil"/>
        </w:pBdr>
        <w:spacing w:after="240"/>
        <w:rPr>
          <w:color w:val="000000"/>
        </w:rPr>
      </w:pPr>
      <w:r>
        <w:rPr>
          <w:color w:val="000000"/>
        </w:rPr>
        <w:t xml:space="preserve">99. Rohatyn S, Rotenberg E, Tatarinov F </w:t>
      </w:r>
      <w:r>
        <w:rPr>
          <w:i/>
          <w:color w:val="000000"/>
        </w:rPr>
        <w:t>et al.</w:t>
      </w:r>
      <w:r>
        <w:rPr>
          <w:color w:val="000000"/>
        </w:rPr>
        <w:t xml:space="preserve"> Large variations in afforestation-related climate cooling and warming effects across short distances. </w:t>
      </w:r>
      <w:r>
        <w:rPr>
          <w:i/>
          <w:color w:val="000000"/>
        </w:rPr>
        <w:t>Commun Earth Environ</w:t>
      </w:r>
      <w:r>
        <w:rPr>
          <w:color w:val="000000"/>
        </w:rPr>
        <w:t xml:space="preserve"> 2023;</w:t>
      </w:r>
      <w:r>
        <w:rPr>
          <w:b/>
          <w:color w:val="000000"/>
        </w:rPr>
        <w:t>4</w:t>
      </w:r>
      <w:r>
        <w:rPr>
          <w:color w:val="000000"/>
        </w:rPr>
        <w:t>:1–10.</w:t>
      </w:r>
    </w:p>
    <w:p w14:paraId="047E717E" w14:textId="77777777" w:rsidR="007F593D" w:rsidRDefault="007F593D" w:rsidP="007F593D">
      <w:pPr>
        <w:pBdr>
          <w:top w:val="nil"/>
          <w:left w:val="nil"/>
          <w:bottom w:val="nil"/>
          <w:right w:val="nil"/>
          <w:between w:val="nil"/>
        </w:pBdr>
        <w:spacing w:after="240"/>
        <w:rPr>
          <w:color w:val="000000"/>
        </w:rPr>
      </w:pPr>
      <w:r>
        <w:rPr>
          <w:color w:val="000000"/>
        </w:rPr>
        <w:t xml:space="preserve">100. Dekker SC, De Boer HJ, Koren GB </w:t>
      </w:r>
      <w:r>
        <w:rPr>
          <w:i/>
          <w:color w:val="000000"/>
        </w:rPr>
        <w:t>et al.</w:t>
      </w:r>
      <w:r>
        <w:rPr>
          <w:color w:val="000000"/>
        </w:rPr>
        <w:t xml:space="preserve"> Targeted Climate Modification on land &amp;#8211; A matter of scale. 2024, DOI: 10.5194/egusphere-egu24-4740.</w:t>
      </w:r>
    </w:p>
    <w:p w14:paraId="01D4A4F3" w14:textId="77777777" w:rsidR="007F593D" w:rsidRDefault="007F593D" w:rsidP="007F593D">
      <w:pPr>
        <w:pBdr>
          <w:top w:val="nil"/>
          <w:left w:val="nil"/>
          <w:bottom w:val="nil"/>
          <w:right w:val="nil"/>
          <w:between w:val="nil"/>
        </w:pBdr>
        <w:spacing w:after="240"/>
        <w:rPr>
          <w:color w:val="000000"/>
        </w:rPr>
      </w:pPr>
      <w:r>
        <w:rPr>
          <w:color w:val="000000"/>
        </w:rPr>
        <w:t xml:space="preserve">101. Princeton Engineering - Planting forests may cool the planet more than thought. </w:t>
      </w:r>
      <w:r>
        <w:rPr>
          <w:i/>
          <w:color w:val="000000"/>
        </w:rPr>
        <w:t>Princeton Engineering</w:t>
      </w:r>
      <w:r>
        <w:rPr>
          <w:color w:val="000000"/>
        </w:rPr>
        <w:t>.</w:t>
      </w:r>
    </w:p>
    <w:p w14:paraId="55C8BE44" w14:textId="77777777" w:rsidR="007F593D" w:rsidRDefault="007F593D" w:rsidP="007F593D">
      <w:pPr>
        <w:pBdr>
          <w:top w:val="nil"/>
          <w:left w:val="nil"/>
          <w:bottom w:val="nil"/>
          <w:right w:val="nil"/>
          <w:between w:val="nil"/>
        </w:pBdr>
        <w:spacing w:after="240"/>
        <w:rPr>
          <w:color w:val="000000"/>
        </w:rPr>
      </w:pPr>
      <w:r>
        <w:rPr>
          <w:color w:val="000000"/>
        </w:rPr>
        <w:t xml:space="preserve">102. Andersson E, Barthel S, Borgström S </w:t>
      </w:r>
      <w:r>
        <w:rPr>
          <w:i/>
          <w:color w:val="000000"/>
        </w:rPr>
        <w:t>et al.</w:t>
      </w:r>
      <w:r>
        <w:rPr>
          <w:color w:val="000000"/>
        </w:rPr>
        <w:t xml:space="preserve"> Reconnecting Cities to the Biosphere: Stewardship of Green Infrastructure and Urban Ecosystem Services. </w:t>
      </w:r>
      <w:r>
        <w:rPr>
          <w:i/>
          <w:color w:val="000000"/>
        </w:rPr>
        <w:t>AMBIO</w:t>
      </w:r>
      <w:r>
        <w:rPr>
          <w:color w:val="000000"/>
        </w:rPr>
        <w:t xml:space="preserve"> 2014;</w:t>
      </w:r>
      <w:r>
        <w:rPr>
          <w:b/>
          <w:color w:val="000000"/>
        </w:rPr>
        <w:t>43</w:t>
      </w:r>
      <w:r>
        <w:rPr>
          <w:color w:val="000000"/>
        </w:rPr>
        <w:t>:445–53.</w:t>
      </w:r>
    </w:p>
    <w:p w14:paraId="11381531"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103. Wang T, Stewart CE, Sun C </w:t>
      </w:r>
      <w:r>
        <w:rPr>
          <w:i/>
          <w:color w:val="000000"/>
        </w:rPr>
        <w:t>et al.</w:t>
      </w:r>
      <w:r>
        <w:rPr>
          <w:color w:val="000000"/>
        </w:rPr>
        <w:t xml:space="preserve"> Effects of biochar addition on evaporation in the five typical Loess Plateau soils. </w:t>
      </w:r>
      <w:r>
        <w:rPr>
          <w:i/>
          <w:color w:val="000000"/>
        </w:rPr>
        <w:t>CATENA</w:t>
      </w:r>
      <w:r>
        <w:rPr>
          <w:color w:val="000000"/>
        </w:rPr>
        <w:t xml:space="preserve"> 2018;</w:t>
      </w:r>
      <w:r>
        <w:rPr>
          <w:b/>
          <w:color w:val="000000"/>
        </w:rPr>
        <w:t>162</w:t>
      </w:r>
      <w:r>
        <w:rPr>
          <w:color w:val="000000"/>
        </w:rPr>
        <w:t>:29–39.</w:t>
      </w:r>
    </w:p>
    <w:p w14:paraId="2F91C527" w14:textId="77777777" w:rsidR="007F593D" w:rsidRDefault="007F593D" w:rsidP="007F593D">
      <w:pPr>
        <w:pBdr>
          <w:top w:val="nil"/>
          <w:left w:val="nil"/>
          <w:bottom w:val="nil"/>
          <w:right w:val="nil"/>
          <w:between w:val="nil"/>
        </w:pBdr>
        <w:spacing w:after="240"/>
        <w:rPr>
          <w:color w:val="000000"/>
        </w:rPr>
      </w:pPr>
      <w:r>
        <w:rPr>
          <w:color w:val="000000"/>
        </w:rPr>
        <w:t xml:space="preserve">104. Saco PM, McDonough KR, Rodriguez JF </w:t>
      </w:r>
      <w:r>
        <w:rPr>
          <w:i/>
          <w:color w:val="000000"/>
        </w:rPr>
        <w:t>et al.</w:t>
      </w:r>
      <w:r>
        <w:rPr>
          <w:color w:val="000000"/>
        </w:rPr>
        <w:t xml:space="preserve"> The role of soils in the regulation of hazards and extreme events. </w:t>
      </w:r>
      <w:r>
        <w:rPr>
          <w:i/>
          <w:color w:val="000000"/>
        </w:rPr>
        <w:t>Philosophical Transactions of the Royal Society B: Biological Sciences</w:t>
      </w:r>
      <w:r>
        <w:rPr>
          <w:color w:val="000000"/>
        </w:rPr>
        <w:t xml:space="preserve"> 2021;</w:t>
      </w:r>
      <w:r>
        <w:rPr>
          <w:b/>
          <w:color w:val="000000"/>
        </w:rPr>
        <w:t>376</w:t>
      </w:r>
      <w:r>
        <w:rPr>
          <w:color w:val="000000"/>
        </w:rPr>
        <w:t>:20200178.</w:t>
      </w:r>
    </w:p>
    <w:p w14:paraId="06454688" w14:textId="77777777" w:rsidR="007F593D" w:rsidRDefault="007F593D" w:rsidP="007F593D">
      <w:pPr>
        <w:pBdr>
          <w:top w:val="nil"/>
          <w:left w:val="nil"/>
          <w:bottom w:val="nil"/>
          <w:right w:val="nil"/>
          <w:between w:val="nil"/>
        </w:pBdr>
        <w:spacing w:after="240"/>
        <w:rPr>
          <w:color w:val="000000"/>
        </w:rPr>
      </w:pPr>
      <w:r>
        <w:rPr>
          <w:color w:val="000000"/>
        </w:rPr>
        <w:t xml:space="preserve">105. Ban-Weiss GA, Bala G, Cao L </w:t>
      </w:r>
      <w:r>
        <w:rPr>
          <w:i/>
          <w:color w:val="000000"/>
        </w:rPr>
        <w:t>et al.</w:t>
      </w:r>
      <w:r>
        <w:rPr>
          <w:color w:val="000000"/>
        </w:rPr>
        <w:t xml:space="preserve"> Climate forcing and response to idealized changes in surface latent and sensible heat. </w:t>
      </w:r>
      <w:r>
        <w:rPr>
          <w:i/>
          <w:color w:val="000000"/>
        </w:rPr>
        <w:t>Environ Res Lett</w:t>
      </w:r>
      <w:r>
        <w:rPr>
          <w:color w:val="000000"/>
        </w:rPr>
        <w:t xml:space="preserve"> 2011;</w:t>
      </w:r>
      <w:r>
        <w:rPr>
          <w:b/>
          <w:color w:val="000000"/>
        </w:rPr>
        <w:t>6</w:t>
      </w:r>
      <w:r>
        <w:rPr>
          <w:color w:val="000000"/>
        </w:rPr>
        <w:t>:034032.</w:t>
      </w:r>
    </w:p>
    <w:p w14:paraId="2AAF8F52" w14:textId="77777777" w:rsidR="007F593D" w:rsidRDefault="007F593D" w:rsidP="007F593D">
      <w:pPr>
        <w:pBdr>
          <w:top w:val="nil"/>
          <w:left w:val="nil"/>
          <w:bottom w:val="nil"/>
          <w:right w:val="nil"/>
          <w:between w:val="nil"/>
        </w:pBdr>
        <w:spacing w:after="240"/>
        <w:rPr>
          <w:color w:val="000000"/>
        </w:rPr>
      </w:pPr>
      <w:r>
        <w:rPr>
          <w:color w:val="000000"/>
        </w:rPr>
        <w:t xml:space="preserve">106. Griscom BW. Natural climate solutions. </w:t>
      </w:r>
      <w:r>
        <w:rPr>
          <w:i/>
          <w:color w:val="000000"/>
        </w:rPr>
        <w:t>PNAS</w:t>
      </w:r>
      <w:r>
        <w:rPr>
          <w:color w:val="000000"/>
        </w:rPr>
        <w:t xml:space="preserve"> 2017, DOI: 10.1073/pnas.1710465114.</w:t>
      </w:r>
    </w:p>
    <w:p w14:paraId="2C1A144F" w14:textId="77777777" w:rsidR="007F593D" w:rsidRDefault="007F593D" w:rsidP="007F593D">
      <w:pPr>
        <w:pBdr>
          <w:top w:val="nil"/>
          <w:left w:val="nil"/>
          <w:bottom w:val="nil"/>
          <w:right w:val="nil"/>
          <w:between w:val="nil"/>
        </w:pBdr>
        <w:spacing w:after="240"/>
        <w:rPr>
          <w:color w:val="000000"/>
        </w:rPr>
      </w:pPr>
      <w:r>
        <w:rPr>
          <w:color w:val="000000"/>
        </w:rPr>
        <w:t>107. Clarke W. Clarke S. 2022 More Solutions. 2023;</w:t>
      </w:r>
      <w:r>
        <w:rPr>
          <w:b/>
          <w:color w:val="000000"/>
        </w:rPr>
        <w:t>1</w:t>
      </w:r>
      <w:r>
        <w:rPr>
          <w:color w:val="000000"/>
        </w:rPr>
        <w:t>, DOI: 10.17632/k6r7ycg7hk.1.</w:t>
      </w:r>
    </w:p>
    <w:p w14:paraId="7F89D42A" w14:textId="77777777" w:rsidR="007F593D" w:rsidRDefault="007F593D" w:rsidP="007F593D">
      <w:pPr>
        <w:pBdr>
          <w:top w:val="nil"/>
          <w:left w:val="nil"/>
          <w:bottom w:val="nil"/>
          <w:right w:val="nil"/>
          <w:between w:val="nil"/>
        </w:pBdr>
        <w:spacing w:after="240"/>
        <w:rPr>
          <w:color w:val="000000"/>
        </w:rPr>
      </w:pPr>
      <w:r>
        <w:rPr>
          <w:color w:val="000000"/>
        </w:rPr>
        <w:t xml:space="preserve">108. Strong AL, Cullen JJ, Chisholm SW. Ocean Fertilization: Science, Policy, and Commerce. </w:t>
      </w:r>
      <w:r>
        <w:rPr>
          <w:i/>
          <w:color w:val="000000"/>
        </w:rPr>
        <w:t>Oceanography</w:t>
      </w:r>
      <w:r>
        <w:rPr>
          <w:color w:val="000000"/>
        </w:rPr>
        <w:t xml:space="preserve"> 2009;</w:t>
      </w:r>
      <w:r>
        <w:rPr>
          <w:b/>
          <w:color w:val="000000"/>
        </w:rPr>
        <w:t>22</w:t>
      </w:r>
      <w:r>
        <w:rPr>
          <w:color w:val="000000"/>
        </w:rPr>
        <w:t>:236–61.</w:t>
      </w:r>
    </w:p>
    <w:p w14:paraId="659D5BAC" w14:textId="77777777" w:rsidR="007F593D" w:rsidRDefault="007F593D" w:rsidP="007F593D">
      <w:pPr>
        <w:pBdr>
          <w:top w:val="nil"/>
          <w:left w:val="nil"/>
          <w:bottom w:val="nil"/>
          <w:right w:val="nil"/>
          <w:between w:val="nil"/>
        </w:pBdr>
        <w:spacing w:after="240"/>
        <w:rPr>
          <w:color w:val="000000"/>
        </w:rPr>
      </w:pPr>
      <w:r>
        <w:rPr>
          <w:color w:val="000000"/>
        </w:rPr>
        <w:t xml:space="preserve">109. Mitchell DL, Finnegan W. Modification of cirrus clouds to reduce global warming. </w:t>
      </w:r>
      <w:r>
        <w:rPr>
          <w:i/>
          <w:color w:val="000000"/>
        </w:rPr>
        <w:t>Environ Res Lett</w:t>
      </w:r>
      <w:r>
        <w:rPr>
          <w:color w:val="000000"/>
        </w:rPr>
        <w:t xml:space="preserve"> 2009;</w:t>
      </w:r>
      <w:r>
        <w:rPr>
          <w:b/>
          <w:color w:val="000000"/>
        </w:rPr>
        <w:t>4</w:t>
      </w:r>
      <w:r>
        <w:rPr>
          <w:color w:val="000000"/>
        </w:rPr>
        <w:t>:045102.</w:t>
      </w:r>
    </w:p>
    <w:p w14:paraId="60D2BE9B" w14:textId="77777777" w:rsidR="007F593D" w:rsidRDefault="007F593D" w:rsidP="007F593D">
      <w:pPr>
        <w:pBdr>
          <w:top w:val="nil"/>
          <w:left w:val="nil"/>
          <w:bottom w:val="nil"/>
          <w:right w:val="nil"/>
          <w:between w:val="nil"/>
        </w:pBdr>
        <w:spacing w:after="240"/>
        <w:rPr>
          <w:color w:val="000000"/>
        </w:rPr>
      </w:pPr>
      <w:r>
        <w:rPr>
          <w:color w:val="000000"/>
        </w:rPr>
        <w:t xml:space="preserve">110. Steffen W, Rockström J, Richardson K </w:t>
      </w:r>
      <w:r>
        <w:rPr>
          <w:i/>
          <w:color w:val="000000"/>
        </w:rPr>
        <w:t>et al.</w:t>
      </w:r>
      <w:r>
        <w:rPr>
          <w:color w:val="000000"/>
        </w:rPr>
        <w:t xml:space="preserve"> Trajectories of the Earth System in the Anthropocene. </w:t>
      </w:r>
      <w:r>
        <w:rPr>
          <w:i/>
          <w:color w:val="000000"/>
        </w:rPr>
        <w:t>Proceedings of the National Academy of Sciences</w:t>
      </w:r>
      <w:r>
        <w:rPr>
          <w:color w:val="000000"/>
        </w:rPr>
        <w:t xml:space="preserve"> 2018;</w:t>
      </w:r>
      <w:r>
        <w:rPr>
          <w:b/>
          <w:color w:val="000000"/>
        </w:rPr>
        <w:t>115</w:t>
      </w:r>
      <w:r>
        <w:rPr>
          <w:color w:val="000000"/>
        </w:rPr>
        <w:t>:8252–9.</w:t>
      </w:r>
    </w:p>
    <w:p w14:paraId="0FE73A72" w14:textId="77777777" w:rsidR="007F593D" w:rsidRDefault="007F593D" w:rsidP="007F593D">
      <w:pPr>
        <w:pBdr>
          <w:top w:val="nil"/>
          <w:left w:val="nil"/>
          <w:bottom w:val="nil"/>
          <w:right w:val="nil"/>
          <w:between w:val="nil"/>
        </w:pBdr>
        <w:spacing w:after="240"/>
        <w:rPr>
          <w:color w:val="000000"/>
        </w:rPr>
      </w:pPr>
      <w:r>
        <w:rPr>
          <w:color w:val="000000"/>
        </w:rPr>
        <w:t xml:space="preserve">111. Atkinson JD, Murray BJ, Woodhouse MT </w:t>
      </w:r>
      <w:r>
        <w:rPr>
          <w:i/>
          <w:color w:val="000000"/>
        </w:rPr>
        <w:t>et al.</w:t>
      </w:r>
      <w:r>
        <w:rPr>
          <w:color w:val="000000"/>
        </w:rPr>
        <w:t xml:space="preserve"> The importance of feldspar for ice nucleation by mineral dust in mixed-phase clouds. </w:t>
      </w:r>
      <w:r>
        <w:rPr>
          <w:i/>
          <w:color w:val="000000"/>
        </w:rPr>
        <w:t>Nature</w:t>
      </w:r>
      <w:r>
        <w:rPr>
          <w:color w:val="000000"/>
        </w:rPr>
        <w:t xml:space="preserve"> 2013;</w:t>
      </w:r>
      <w:r>
        <w:rPr>
          <w:b/>
          <w:color w:val="000000"/>
        </w:rPr>
        <w:t>498</w:t>
      </w:r>
      <w:r>
        <w:rPr>
          <w:color w:val="000000"/>
        </w:rPr>
        <w:t>:355–8.</w:t>
      </w:r>
    </w:p>
    <w:p w14:paraId="34B9DDBD" w14:textId="77777777" w:rsidR="007F593D" w:rsidRDefault="007F593D" w:rsidP="007F593D">
      <w:pPr>
        <w:pBdr>
          <w:top w:val="nil"/>
          <w:left w:val="nil"/>
          <w:bottom w:val="nil"/>
          <w:right w:val="nil"/>
          <w:between w:val="nil"/>
        </w:pBdr>
        <w:spacing w:after="240"/>
        <w:rPr>
          <w:color w:val="000000"/>
        </w:rPr>
      </w:pPr>
      <w:r>
        <w:rPr>
          <w:color w:val="000000"/>
        </w:rPr>
        <w:t xml:space="preserve">112. Mitchell DL, Garnier A, Pelon J </w:t>
      </w:r>
      <w:r>
        <w:rPr>
          <w:i/>
          <w:color w:val="000000"/>
        </w:rPr>
        <w:t>et al.</w:t>
      </w:r>
      <w:r>
        <w:rPr>
          <w:color w:val="000000"/>
        </w:rPr>
        <w:t xml:space="preserve"> CALIPSO (IIR–CALIOP) retrievals of cirrus cloud ice-particle concentrations. </w:t>
      </w:r>
      <w:r>
        <w:rPr>
          <w:i/>
          <w:color w:val="000000"/>
        </w:rPr>
        <w:t>Atmos Chem Phys</w:t>
      </w:r>
      <w:r>
        <w:rPr>
          <w:color w:val="000000"/>
        </w:rPr>
        <w:t xml:space="preserve"> 2018;</w:t>
      </w:r>
      <w:r>
        <w:rPr>
          <w:b/>
          <w:color w:val="000000"/>
        </w:rPr>
        <w:t>18</w:t>
      </w:r>
      <w:r>
        <w:rPr>
          <w:color w:val="000000"/>
        </w:rPr>
        <w:t>:17325–54.</w:t>
      </w:r>
    </w:p>
    <w:p w14:paraId="597C6996" w14:textId="77777777" w:rsidR="007F593D" w:rsidRDefault="007F593D" w:rsidP="007F593D">
      <w:pPr>
        <w:pBdr>
          <w:top w:val="nil"/>
          <w:left w:val="nil"/>
          <w:bottom w:val="nil"/>
          <w:right w:val="nil"/>
          <w:between w:val="nil"/>
        </w:pBdr>
        <w:spacing w:after="240"/>
        <w:rPr>
          <w:color w:val="000000"/>
        </w:rPr>
      </w:pPr>
      <w:r>
        <w:rPr>
          <w:color w:val="000000"/>
        </w:rPr>
        <w:t xml:space="preserve">113. Tully C, Neubauer D, Omanovic N </w:t>
      </w:r>
      <w:r>
        <w:rPr>
          <w:i/>
          <w:color w:val="000000"/>
        </w:rPr>
        <w:t>et al.</w:t>
      </w:r>
      <w:r>
        <w:rPr>
          <w:color w:val="000000"/>
        </w:rPr>
        <w:t xml:space="preserve"> Cirrus cloud thinning using a more physically based ice microphysics scheme in the ECHAM-HAM general circulation model. </w:t>
      </w:r>
      <w:r>
        <w:rPr>
          <w:i/>
          <w:color w:val="000000"/>
        </w:rPr>
        <w:t>Atmos Chem Phys</w:t>
      </w:r>
      <w:r>
        <w:rPr>
          <w:color w:val="000000"/>
        </w:rPr>
        <w:t xml:space="preserve"> 2022;</w:t>
      </w:r>
      <w:r>
        <w:rPr>
          <w:b/>
          <w:color w:val="000000"/>
        </w:rPr>
        <w:t>22</w:t>
      </w:r>
      <w:r>
        <w:rPr>
          <w:color w:val="000000"/>
        </w:rPr>
        <w:t>:11455–84.</w:t>
      </w:r>
    </w:p>
    <w:p w14:paraId="14EB75BD" w14:textId="77777777" w:rsidR="007F593D" w:rsidRDefault="007F593D" w:rsidP="007F593D">
      <w:pPr>
        <w:pBdr>
          <w:top w:val="nil"/>
          <w:left w:val="nil"/>
          <w:bottom w:val="nil"/>
          <w:right w:val="nil"/>
          <w:between w:val="nil"/>
        </w:pBdr>
        <w:spacing w:after="240"/>
        <w:rPr>
          <w:color w:val="000000"/>
        </w:rPr>
      </w:pPr>
      <w:r>
        <w:rPr>
          <w:color w:val="000000"/>
        </w:rPr>
        <w:t xml:space="preserve">114. Tully C, Neubauer D, Villanueva D </w:t>
      </w:r>
      <w:r>
        <w:rPr>
          <w:i/>
          <w:color w:val="000000"/>
        </w:rPr>
        <w:t>et al.</w:t>
      </w:r>
      <w:r>
        <w:rPr>
          <w:color w:val="000000"/>
        </w:rPr>
        <w:t xml:space="preserve"> Does prognostic seeding along flight tracks produce the desired effects of cirrus cloud thinning? </w:t>
      </w:r>
      <w:r>
        <w:rPr>
          <w:i/>
          <w:color w:val="000000"/>
        </w:rPr>
        <w:t>Atmos Chem Phys</w:t>
      </w:r>
      <w:r>
        <w:rPr>
          <w:color w:val="000000"/>
        </w:rPr>
        <w:t xml:space="preserve"> 2023;</w:t>
      </w:r>
      <w:r>
        <w:rPr>
          <w:b/>
          <w:color w:val="000000"/>
        </w:rPr>
        <w:t>23</w:t>
      </w:r>
      <w:r>
        <w:rPr>
          <w:color w:val="000000"/>
        </w:rPr>
        <w:t>:7673–98.</w:t>
      </w:r>
    </w:p>
    <w:p w14:paraId="281089C3" w14:textId="77777777" w:rsidR="007F593D" w:rsidRDefault="007F593D" w:rsidP="007F593D">
      <w:pPr>
        <w:pBdr>
          <w:top w:val="nil"/>
          <w:left w:val="nil"/>
          <w:bottom w:val="nil"/>
          <w:right w:val="nil"/>
          <w:between w:val="nil"/>
        </w:pBdr>
        <w:spacing w:after="240"/>
        <w:rPr>
          <w:color w:val="000000"/>
        </w:rPr>
      </w:pPr>
      <w:r>
        <w:rPr>
          <w:color w:val="000000"/>
        </w:rPr>
        <w:t xml:space="preserve">115. Gryspeerdt E, Sourdeval O, Quaas J </w:t>
      </w:r>
      <w:r>
        <w:rPr>
          <w:i/>
          <w:color w:val="000000"/>
        </w:rPr>
        <w:t>et al.</w:t>
      </w:r>
      <w:r>
        <w:rPr>
          <w:color w:val="000000"/>
        </w:rPr>
        <w:t xml:space="preserve"> Ice crystal number concentration estimates from lidar–radar satellite remote sensing – Part 2: Controls on the ice crystal number concentration. </w:t>
      </w:r>
      <w:r>
        <w:rPr>
          <w:i/>
          <w:color w:val="000000"/>
        </w:rPr>
        <w:t>Atmos Chem Phys</w:t>
      </w:r>
      <w:r>
        <w:rPr>
          <w:color w:val="000000"/>
        </w:rPr>
        <w:t xml:space="preserve"> 2018;</w:t>
      </w:r>
      <w:r>
        <w:rPr>
          <w:b/>
          <w:color w:val="000000"/>
        </w:rPr>
        <w:t>18</w:t>
      </w:r>
      <w:r>
        <w:rPr>
          <w:color w:val="000000"/>
        </w:rPr>
        <w:t>:14351–70.</w:t>
      </w:r>
    </w:p>
    <w:p w14:paraId="1D81B6DD" w14:textId="77777777" w:rsidR="007F593D" w:rsidRDefault="007F593D" w:rsidP="007F593D">
      <w:pPr>
        <w:pBdr>
          <w:top w:val="nil"/>
          <w:left w:val="nil"/>
          <w:bottom w:val="nil"/>
          <w:right w:val="nil"/>
          <w:between w:val="nil"/>
        </w:pBdr>
        <w:spacing w:after="240"/>
        <w:rPr>
          <w:color w:val="000000"/>
        </w:rPr>
      </w:pPr>
      <w:r>
        <w:rPr>
          <w:color w:val="000000"/>
        </w:rPr>
        <w:t xml:space="preserve">116. Lyu K, Liu X, Bacmeister J </w:t>
      </w:r>
      <w:r>
        <w:rPr>
          <w:i/>
          <w:color w:val="000000"/>
        </w:rPr>
        <w:t>et al.</w:t>
      </w:r>
      <w:r>
        <w:rPr>
          <w:color w:val="000000"/>
        </w:rPr>
        <w:t xml:space="preserve"> Orographic Cirrus and Its Radiative Forcing in NCAR CAM6. </w:t>
      </w:r>
      <w:r>
        <w:rPr>
          <w:i/>
          <w:color w:val="000000"/>
        </w:rPr>
        <w:t>JGR Atmospheres</w:t>
      </w:r>
      <w:r>
        <w:rPr>
          <w:color w:val="000000"/>
        </w:rPr>
        <w:t xml:space="preserve"> 2023;</w:t>
      </w:r>
      <w:r>
        <w:rPr>
          <w:b/>
          <w:color w:val="000000"/>
        </w:rPr>
        <w:t>128</w:t>
      </w:r>
      <w:r>
        <w:rPr>
          <w:color w:val="000000"/>
        </w:rPr>
        <w:t>:e2022JD038164.</w:t>
      </w:r>
    </w:p>
    <w:p w14:paraId="1450F888" w14:textId="77777777" w:rsidR="007F593D" w:rsidRDefault="007F593D" w:rsidP="007F593D">
      <w:pPr>
        <w:pBdr>
          <w:top w:val="nil"/>
          <w:left w:val="nil"/>
          <w:bottom w:val="nil"/>
          <w:right w:val="nil"/>
          <w:between w:val="nil"/>
        </w:pBdr>
        <w:spacing w:after="240"/>
        <w:rPr>
          <w:color w:val="000000"/>
        </w:rPr>
      </w:pPr>
      <w:r>
        <w:rPr>
          <w:color w:val="000000"/>
        </w:rPr>
        <w:t xml:space="preserve">117. Shi X, Liu X, Zhang K. Effects of pre-existing ice crystals on cirrus clouds and comparison between different ice nucleation parameterizations with the Community Atmosphere Model (CAM5). </w:t>
      </w:r>
      <w:r>
        <w:rPr>
          <w:i/>
          <w:color w:val="000000"/>
        </w:rPr>
        <w:t>Atmos Chem Phys</w:t>
      </w:r>
      <w:r>
        <w:rPr>
          <w:color w:val="000000"/>
        </w:rPr>
        <w:t xml:space="preserve"> 2015;</w:t>
      </w:r>
      <w:r>
        <w:rPr>
          <w:b/>
          <w:color w:val="000000"/>
        </w:rPr>
        <w:t>15</w:t>
      </w:r>
      <w:r>
        <w:rPr>
          <w:color w:val="000000"/>
        </w:rPr>
        <w:t>:1503–20.</w:t>
      </w:r>
    </w:p>
    <w:p w14:paraId="015B2E62" w14:textId="77777777" w:rsidR="007F593D" w:rsidRDefault="007F593D" w:rsidP="007F593D">
      <w:pPr>
        <w:pBdr>
          <w:top w:val="nil"/>
          <w:left w:val="nil"/>
          <w:bottom w:val="nil"/>
          <w:right w:val="nil"/>
          <w:between w:val="nil"/>
        </w:pBdr>
        <w:spacing w:after="240"/>
        <w:rPr>
          <w:color w:val="000000"/>
        </w:rPr>
      </w:pPr>
      <w:r>
        <w:rPr>
          <w:color w:val="000000"/>
        </w:rPr>
        <w:t xml:space="preserve">118. Gouveia DA, Barja B, Barbosa HMJ </w:t>
      </w:r>
      <w:r>
        <w:rPr>
          <w:i/>
          <w:color w:val="000000"/>
        </w:rPr>
        <w:t>et al.</w:t>
      </w:r>
      <w:r>
        <w:rPr>
          <w:color w:val="000000"/>
        </w:rPr>
        <w:t xml:space="preserve"> Optical and geometrical properties of cirrus clouds in Amazonia derived from 1 year of ground-based lidar measurements. </w:t>
      </w:r>
      <w:r>
        <w:rPr>
          <w:i/>
          <w:color w:val="000000"/>
        </w:rPr>
        <w:t>Atmos Chem Phys</w:t>
      </w:r>
      <w:r>
        <w:rPr>
          <w:color w:val="000000"/>
        </w:rPr>
        <w:t xml:space="preserve"> 2017;</w:t>
      </w:r>
      <w:r>
        <w:rPr>
          <w:b/>
          <w:color w:val="000000"/>
        </w:rPr>
        <w:t>17</w:t>
      </w:r>
      <w:r>
        <w:rPr>
          <w:color w:val="000000"/>
        </w:rPr>
        <w:t>:3619–36.</w:t>
      </w:r>
    </w:p>
    <w:p w14:paraId="220F2930" w14:textId="77777777" w:rsidR="007F593D" w:rsidRDefault="007F593D" w:rsidP="007F593D">
      <w:pPr>
        <w:pBdr>
          <w:top w:val="nil"/>
          <w:left w:val="nil"/>
          <w:bottom w:val="nil"/>
          <w:right w:val="nil"/>
          <w:between w:val="nil"/>
        </w:pBdr>
        <w:spacing w:after="240"/>
        <w:rPr>
          <w:color w:val="000000"/>
        </w:rPr>
      </w:pPr>
      <w:r>
        <w:rPr>
          <w:color w:val="000000"/>
        </w:rPr>
        <w:t xml:space="preserve">119. Dekoutsidis G, Groß S, Wirth M </w:t>
      </w:r>
      <w:r>
        <w:rPr>
          <w:i/>
          <w:color w:val="000000"/>
        </w:rPr>
        <w:t>et al.</w:t>
      </w:r>
      <w:r>
        <w:rPr>
          <w:color w:val="000000"/>
        </w:rPr>
        <w:t xml:space="preserve"> Characteristics of supersaturation in midlatitude cirrus clouds and their adjacent cloud-free air. </w:t>
      </w:r>
      <w:r>
        <w:rPr>
          <w:i/>
          <w:color w:val="000000"/>
        </w:rPr>
        <w:t>Atmos Chem Phys</w:t>
      </w:r>
      <w:r>
        <w:rPr>
          <w:color w:val="000000"/>
        </w:rPr>
        <w:t xml:space="preserve"> 2023;</w:t>
      </w:r>
      <w:r>
        <w:rPr>
          <w:b/>
          <w:color w:val="000000"/>
        </w:rPr>
        <w:t>23</w:t>
      </w:r>
      <w:r>
        <w:rPr>
          <w:color w:val="000000"/>
        </w:rPr>
        <w:t>:3103–17.</w:t>
      </w:r>
    </w:p>
    <w:p w14:paraId="3AABEA22" w14:textId="77777777" w:rsidR="007F593D" w:rsidRDefault="007F593D" w:rsidP="007F593D">
      <w:pPr>
        <w:pBdr>
          <w:top w:val="nil"/>
          <w:left w:val="nil"/>
          <w:bottom w:val="nil"/>
          <w:right w:val="nil"/>
          <w:between w:val="nil"/>
        </w:pBdr>
        <w:spacing w:after="240"/>
        <w:rPr>
          <w:color w:val="000000"/>
        </w:rPr>
      </w:pPr>
      <w:r>
        <w:rPr>
          <w:color w:val="000000"/>
        </w:rPr>
        <w:t xml:space="preserve">120. Irvine P. Global SRM Technologies - A Tier List. </w:t>
      </w:r>
      <w:r>
        <w:rPr>
          <w:i/>
          <w:color w:val="000000"/>
        </w:rPr>
        <w:t>Plan A+</w:t>
      </w:r>
      <w:r>
        <w:rPr>
          <w:color w:val="000000"/>
        </w:rPr>
        <w:t xml:space="preserve"> 2023.</w:t>
      </w:r>
    </w:p>
    <w:p w14:paraId="7041FB92" w14:textId="77777777" w:rsidR="007F593D" w:rsidRDefault="007F593D" w:rsidP="007F593D">
      <w:pPr>
        <w:pBdr>
          <w:top w:val="nil"/>
          <w:left w:val="nil"/>
          <w:bottom w:val="nil"/>
          <w:right w:val="nil"/>
          <w:between w:val="nil"/>
        </w:pBdr>
        <w:spacing w:after="240"/>
        <w:rPr>
          <w:color w:val="000000"/>
        </w:rPr>
      </w:pPr>
      <w:r>
        <w:rPr>
          <w:color w:val="000000"/>
        </w:rPr>
        <w:t xml:space="preserve">121. Lozano MM, Talu E, Longo ML. Dissolution of microbubbles generated in seawater obtained offshore: Behavior and surface tension measurements. </w:t>
      </w:r>
      <w:r>
        <w:rPr>
          <w:i/>
          <w:color w:val="000000"/>
        </w:rPr>
        <w:t>Journal of Geophysical Research: Oceans</w:t>
      </w:r>
      <w:r>
        <w:rPr>
          <w:color w:val="000000"/>
        </w:rPr>
        <w:t xml:space="preserve"> 2007;</w:t>
      </w:r>
      <w:r>
        <w:rPr>
          <w:b/>
          <w:color w:val="000000"/>
        </w:rPr>
        <w:t>112</w:t>
      </w:r>
      <w:r>
        <w:rPr>
          <w:color w:val="000000"/>
        </w:rPr>
        <w:t>, DOI: 10.1029/2007JC004108.</w:t>
      </w:r>
    </w:p>
    <w:p w14:paraId="2E5CF0B3"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122. Desch SJ, Smith N, Groppi C </w:t>
      </w:r>
      <w:r>
        <w:rPr>
          <w:i/>
          <w:color w:val="000000"/>
        </w:rPr>
        <w:t>et al.</w:t>
      </w:r>
      <w:r>
        <w:rPr>
          <w:color w:val="000000"/>
        </w:rPr>
        <w:t xml:space="preserve"> Arctic ice management. </w:t>
      </w:r>
      <w:r>
        <w:rPr>
          <w:i/>
          <w:color w:val="000000"/>
        </w:rPr>
        <w:t>Earth’s Future</w:t>
      </w:r>
      <w:r>
        <w:rPr>
          <w:color w:val="000000"/>
        </w:rPr>
        <w:t xml:space="preserve"> 2017;</w:t>
      </w:r>
      <w:r>
        <w:rPr>
          <w:b/>
          <w:color w:val="000000"/>
        </w:rPr>
        <w:t>5</w:t>
      </w:r>
      <w:r>
        <w:rPr>
          <w:color w:val="000000"/>
        </w:rPr>
        <w:t>:107–27.</w:t>
      </w:r>
    </w:p>
    <w:p w14:paraId="3E8AC2CB" w14:textId="77777777" w:rsidR="007F593D" w:rsidRDefault="007F593D" w:rsidP="007F593D">
      <w:pPr>
        <w:pBdr>
          <w:top w:val="nil"/>
          <w:left w:val="nil"/>
          <w:bottom w:val="nil"/>
          <w:right w:val="nil"/>
          <w:between w:val="nil"/>
        </w:pBdr>
        <w:spacing w:after="240"/>
        <w:rPr>
          <w:color w:val="000000"/>
        </w:rPr>
      </w:pPr>
      <w:r>
        <w:rPr>
          <w:color w:val="000000"/>
        </w:rPr>
        <w:t>123. Clarke W. Clarke S. 2021 Ice Shield Strategies. 2023;</w:t>
      </w:r>
      <w:r>
        <w:rPr>
          <w:b/>
          <w:color w:val="000000"/>
        </w:rPr>
        <w:t>1</w:t>
      </w:r>
      <w:r>
        <w:rPr>
          <w:color w:val="000000"/>
        </w:rPr>
        <w:t>, DOI: 10.17632/n6vsy3zgg6.1.</w:t>
      </w:r>
    </w:p>
    <w:p w14:paraId="6C5FAF53" w14:textId="77777777" w:rsidR="007F593D" w:rsidRDefault="007F593D" w:rsidP="007F593D">
      <w:pPr>
        <w:pBdr>
          <w:top w:val="nil"/>
          <w:left w:val="nil"/>
          <w:bottom w:val="nil"/>
          <w:right w:val="nil"/>
          <w:between w:val="nil"/>
        </w:pBdr>
        <w:spacing w:after="240"/>
        <w:rPr>
          <w:color w:val="000000"/>
        </w:rPr>
      </w:pPr>
      <w:r>
        <w:rPr>
          <w:color w:val="000000"/>
        </w:rPr>
        <w:t xml:space="preserve">124. Zampieri L, Goessling HF. Sea Ice Targeted Geoengineering Can Delay Arctic Sea Ice Decline but not Global Warming. </w:t>
      </w:r>
      <w:r>
        <w:rPr>
          <w:i/>
          <w:color w:val="000000"/>
        </w:rPr>
        <w:t>Earth’s Future</w:t>
      </w:r>
      <w:r>
        <w:rPr>
          <w:color w:val="000000"/>
        </w:rPr>
        <w:t xml:space="preserve"> 2019;</w:t>
      </w:r>
      <w:r>
        <w:rPr>
          <w:b/>
          <w:color w:val="000000"/>
        </w:rPr>
        <w:t>7</w:t>
      </w:r>
      <w:r>
        <w:rPr>
          <w:color w:val="000000"/>
        </w:rPr>
        <w:t>:1296–306.</w:t>
      </w:r>
    </w:p>
    <w:p w14:paraId="2DD5EB3B" w14:textId="77777777" w:rsidR="007F593D" w:rsidRDefault="007F593D" w:rsidP="007F593D">
      <w:pPr>
        <w:pBdr>
          <w:top w:val="nil"/>
          <w:left w:val="nil"/>
          <w:bottom w:val="nil"/>
          <w:right w:val="nil"/>
          <w:between w:val="nil"/>
        </w:pBdr>
        <w:spacing w:after="240"/>
        <w:rPr>
          <w:color w:val="000000"/>
        </w:rPr>
      </w:pPr>
      <w:r>
        <w:rPr>
          <w:color w:val="000000"/>
        </w:rPr>
        <w:t xml:space="preserve">125. Latham J. Amelioration of global warming by controlled enhancement of the albedo and longevity of low-level maritime clouds. </w:t>
      </w:r>
      <w:r>
        <w:rPr>
          <w:i/>
          <w:color w:val="000000"/>
        </w:rPr>
        <w:t>Atmospheric Science Letters</w:t>
      </w:r>
      <w:r>
        <w:rPr>
          <w:color w:val="000000"/>
        </w:rPr>
        <w:t xml:space="preserve"> 2002;</w:t>
      </w:r>
      <w:r>
        <w:rPr>
          <w:b/>
          <w:color w:val="000000"/>
        </w:rPr>
        <w:t>3</w:t>
      </w:r>
      <w:r>
        <w:rPr>
          <w:color w:val="000000"/>
        </w:rPr>
        <w:t>:52–8.</w:t>
      </w:r>
    </w:p>
    <w:p w14:paraId="02ADF574" w14:textId="77777777" w:rsidR="007F593D" w:rsidRDefault="007F593D" w:rsidP="007F593D">
      <w:pPr>
        <w:pBdr>
          <w:top w:val="nil"/>
          <w:left w:val="nil"/>
          <w:bottom w:val="nil"/>
          <w:right w:val="nil"/>
          <w:between w:val="nil"/>
        </w:pBdr>
        <w:spacing w:after="240"/>
        <w:rPr>
          <w:color w:val="000000"/>
        </w:rPr>
      </w:pPr>
      <w:r>
        <w:rPr>
          <w:color w:val="000000"/>
        </w:rPr>
        <w:t xml:space="preserve">126. Latham J, Rasch P, Chen C-C </w:t>
      </w:r>
      <w:r>
        <w:rPr>
          <w:i/>
          <w:color w:val="000000"/>
        </w:rPr>
        <w:t>et al.</w:t>
      </w:r>
      <w:r>
        <w:rPr>
          <w:color w:val="000000"/>
        </w:rPr>
        <w:t xml:space="preserve"> Global temperature stabilization via controlled albedo enhancement of low-level maritime clouds. </w:t>
      </w:r>
      <w:r>
        <w:rPr>
          <w:i/>
          <w:color w:val="000000"/>
        </w:rPr>
        <w:t>Phil Trans R Soc A</w:t>
      </w:r>
      <w:r>
        <w:rPr>
          <w:color w:val="000000"/>
        </w:rPr>
        <w:t xml:space="preserve"> 2008;</w:t>
      </w:r>
      <w:r>
        <w:rPr>
          <w:b/>
          <w:color w:val="000000"/>
        </w:rPr>
        <w:t>366</w:t>
      </w:r>
      <w:r>
        <w:rPr>
          <w:color w:val="000000"/>
        </w:rPr>
        <w:t>:3969–87.</w:t>
      </w:r>
    </w:p>
    <w:p w14:paraId="66AE0D66" w14:textId="77777777" w:rsidR="007F593D" w:rsidRDefault="007F593D" w:rsidP="007F593D">
      <w:pPr>
        <w:pBdr>
          <w:top w:val="nil"/>
          <w:left w:val="nil"/>
          <w:bottom w:val="nil"/>
          <w:right w:val="nil"/>
          <w:between w:val="nil"/>
        </w:pBdr>
        <w:spacing w:after="240"/>
        <w:rPr>
          <w:color w:val="000000"/>
        </w:rPr>
      </w:pPr>
      <w:r>
        <w:rPr>
          <w:color w:val="000000"/>
        </w:rPr>
        <w:t xml:space="preserve">127. Latham J, Bower K, Choularton T </w:t>
      </w:r>
      <w:r>
        <w:rPr>
          <w:i/>
          <w:color w:val="000000"/>
        </w:rPr>
        <w:t>et al.</w:t>
      </w:r>
      <w:r>
        <w:rPr>
          <w:color w:val="000000"/>
        </w:rPr>
        <w:t xml:space="preserve"> Marine cloud brightening. </w:t>
      </w:r>
      <w:r>
        <w:rPr>
          <w:i/>
          <w:color w:val="000000"/>
        </w:rPr>
        <w:t>Phil Trans R Soc A</w:t>
      </w:r>
      <w:r>
        <w:rPr>
          <w:color w:val="000000"/>
        </w:rPr>
        <w:t xml:space="preserve"> 2012;</w:t>
      </w:r>
      <w:r>
        <w:rPr>
          <w:b/>
          <w:color w:val="000000"/>
        </w:rPr>
        <w:t>370</w:t>
      </w:r>
      <w:r>
        <w:rPr>
          <w:color w:val="000000"/>
        </w:rPr>
        <w:t>:4217–62.</w:t>
      </w:r>
    </w:p>
    <w:p w14:paraId="3E44ECFB" w14:textId="77777777" w:rsidR="007F593D" w:rsidRDefault="007F593D" w:rsidP="007F593D">
      <w:pPr>
        <w:pBdr>
          <w:top w:val="nil"/>
          <w:left w:val="nil"/>
          <w:bottom w:val="nil"/>
          <w:right w:val="nil"/>
          <w:between w:val="nil"/>
        </w:pBdr>
        <w:spacing w:after="240"/>
        <w:rPr>
          <w:color w:val="000000"/>
        </w:rPr>
      </w:pPr>
      <w:r>
        <w:rPr>
          <w:color w:val="000000"/>
        </w:rPr>
        <w:t xml:space="preserve">128. Parkes B, Challinor A, Nicklin K. Crop failure rates in a geoengineered climate: impact of climate change and marine cloud brightening. </w:t>
      </w:r>
      <w:r>
        <w:rPr>
          <w:i/>
          <w:color w:val="000000"/>
        </w:rPr>
        <w:t>Environ Res Lett</w:t>
      </w:r>
      <w:r>
        <w:rPr>
          <w:color w:val="000000"/>
        </w:rPr>
        <w:t xml:space="preserve"> 2015;</w:t>
      </w:r>
      <w:r>
        <w:rPr>
          <w:b/>
          <w:color w:val="000000"/>
        </w:rPr>
        <w:t>10</w:t>
      </w:r>
      <w:r>
        <w:rPr>
          <w:color w:val="000000"/>
        </w:rPr>
        <w:t>:084003.</w:t>
      </w:r>
    </w:p>
    <w:p w14:paraId="75442B61" w14:textId="77777777" w:rsidR="007F593D" w:rsidRDefault="007F593D" w:rsidP="007F593D">
      <w:pPr>
        <w:pBdr>
          <w:top w:val="nil"/>
          <w:left w:val="nil"/>
          <w:bottom w:val="nil"/>
          <w:right w:val="nil"/>
          <w:between w:val="nil"/>
        </w:pBdr>
        <w:spacing w:after="240"/>
        <w:rPr>
          <w:color w:val="000000"/>
        </w:rPr>
      </w:pPr>
      <w:r>
        <w:rPr>
          <w:color w:val="000000"/>
        </w:rPr>
        <w:t xml:space="preserve">129. Parkes B, Gadian A, Latham J. The Effects of Marine Cloud Brightening on Seasonal Polar Temperatures and the Meridional Heat Flux. </w:t>
      </w:r>
      <w:r>
        <w:rPr>
          <w:i/>
          <w:color w:val="000000"/>
        </w:rPr>
        <w:t>ISRN Geophysics</w:t>
      </w:r>
      <w:r>
        <w:rPr>
          <w:color w:val="000000"/>
        </w:rPr>
        <w:t xml:space="preserve"> 2012;</w:t>
      </w:r>
      <w:r>
        <w:rPr>
          <w:b/>
          <w:color w:val="000000"/>
        </w:rPr>
        <w:t>2012</w:t>
      </w:r>
      <w:r>
        <w:rPr>
          <w:color w:val="000000"/>
        </w:rPr>
        <w:t>:1–7.</w:t>
      </w:r>
    </w:p>
    <w:p w14:paraId="53410C0B" w14:textId="77777777" w:rsidR="007F593D" w:rsidRDefault="007F593D" w:rsidP="007F593D">
      <w:pPr>
        <w:pBdr>
          <w:top w:val="nil"/>
          <w:left w:val="nil"/>
          <w:bottom w:val="nil"/>
          <w:right w:val="nil"/>
          <w:between w:val="nil"/>
        </w:pBdr>
        <w:spacing w:after="240"/>
        <w:rPr>
          <w:color w:val="000000"/>
        </w:rPr>
      </w:pPr>
      <w:r>
        <w:rPr>
          <w:color w:val="000000"/>
        </w:rPr>
        <w:t xml:space="preserve">130. Latham J, Parkes B, Gadian A </w:t>
      </w:r>
      <w:r>
        <w:rPr>
          <w:i/>
          <w:color w:val="000000"/>
        </w:rPr>
        <w:t>et al.</w:t>
      </w:r>
      <w:r>
        <w:rPr>
          <w:color w:val="000000"/>
        </w:rPr>
        <w:t xml:space="preserve"> Weakening of hurricanes via marine cloud brightening (MCB). </w:t>
      </w:r>
      <w:r>
        <w:rPr>
          <w:i/>
          <w:color w:val="000000"/>
        </w:rPr>
        <w:t>Atmospheric Science Letters</w:t>
      </w:r>
      <w:r>
        <w:rPr>
          <w:color w:val="000000"/>
        </w:rPr>
        <w:t xml:space="preserve"> 2012;</w:t>
      </w:r>
      <w:r>
        <w:rPr>
          <w:b/>
          <w:color w:val="000000"/>
        </w:rPr>
        <w:t>13</w:t>
      </w:r>
      <w:r>
        <w:rPr>
          <w:color w:val="000000"/>
        </w:rPr>
        <w:t>:231–7.</w:t>
      </w:r>
    </w:p>
    <w:p w14:paraId="0177D9BE" w14:textId="77777777" w:rsidR="007F593D" w:rsidRDefault="007F593D" w:rsidP="007F593D">
      <w:pPr>
        <w:pBdr>
          <w:top w:val="nil"/>
          <w:left w:val="nil"/>
          <w:bottom w:val="nil"/>
          <w:right w:val="nil"/>
          <w:between w:val="nil"/>
        </w:pBdr>
        <w:spacing w:after="240"/>
        <w:rPr>
          <w:color w:val="000000"/>
        </w:rPr>
      </w:pPr>
      <w:r>
        <w:rPr>
          <w:color w:val="000000"/>
        </w:rPr>
        <w:t xml:space="preserve">131. Latham J, Kleypas J, Hauser R </w:t>
      </w:r>
      <w:r>
        <w:rPr>
          <w:i/>
          <w:color w:val="000000"/>
        </w:rPr>
        <w:t>et al.</w:t>
      </w:r>
      <w:r>
        <w:rPr>
          <w:color w:val="000000"/>
        </w:rPr>
        <w:t xml:space="preserve"> Can marine cloud brightening reduce coral bleaching? </w:t>
      </w:r>
      <w:r>
        <w:rPr>
          <w:i/>
          <w:color w:val="000000"/>
        </w:rPr>
        <w:t>Atmospheric Science Letters</w:t>
      </w:r>
      <w:r>
        <w:rPr>
          <w:color w:val="000000"/>
        </w:rPr>
        <w:t xml:space="preserve"> 2013;</w:t>
      </w:r>
      <w:r>
        <w:rPr>
          <w:b/>
          <w:color w:val="000000"/>
        </w:rPr>
        <w:t>14</w:t>
      </w:r>
      <w:r>
        <w:rPr>
          <w:color w:val="000000"/>
        </w:rPr>
        <w:t>:214–9.</w:t>
      </w:r>
    </w:p>
    <w:p w14:paraId="6DE8F608" w14:textId="77777777" w:rsidR="007F593D" w:rsidRDefault="007F593D" w:rsidP="007F593D">
      <w:pPr>
        <w:pBdr>
          <w:top w:val="nil"/>
          <w:left w:val="nil"/>
          <w:bottom w:val="nil"/>
          <w:right w:val="nil"/>
          <w:between w:val="nil"/>
        </w:pBdr>
        <w:spacing w:after="240"/>
        <w:rPr>
          <w:color w:val="000000"/>
        </w:rPr>
      </w:pPr>
      <w:r>
        <w:rPr>
          <w:color w:val="000000"/>
        </w:rPr>
        <w:t xml:space="preserve">132. Liu F, Mao F, Rosenfeld D </w:t>
      </w:r>
      <w:r>
        <w:rPr>
          <w:i/>
          <w:color w:val="000000"/>
        </w:rPr>
        <w:t>et al.</w:t>
      </w:r>
      <w:r>
        <w:rPr>
          <w:color w:val="000000"/>
        </w:rPr>
        <w:t xml:space="preserve"> Opposing comparable large effects of fine aerosols and coarse sea spray on marine warm clouds. </w:t>
      </w:r>
      <w:r>
        <w:rPr>
          <w:i/>
          <w:color w:val="000000"/>
        </w:rPr>
        <w:t>Commun Earth Environ</w:t>
      </w:r>
      <w:r>
        <w:rPr>
          <w:color w:val="000000"/>
        </w:rPr>
        <w:t xml:space="preserve"> 2022;</w:t>
      </w:r>
      <w:r>
        <w:rPr>
          <w:b/>
          <w:color w:val="000000"/>
        </w:rPr>
        <w:t>3</w:t>
      </w:r>
      <w:r>
        <w:rPr>
          <w:color w:val="000000"/>
        </w:rPr>
        <w:t>:232.</w:t>
      </w:r>
    </w:p>
    <w:p w14:paraId="1D3390F6" w14:textId="77777777" w:rsidR="007F593D" w:rsidRDefault="007F593D" w:rsidP="007F593D">
      <w:pPr>
        <w:pBdr>
          <w:top w:val="nil"/>
          <w:left w:val="nil"/>
          <w:bottom w:val="nil"/>
          <w:right w:val="nil"/>
          <w:between w:val="nil"/>
        </w:pBdr>
        <w:spacing w:after="240"/>
        <w:rPr>
          <w:color w:val="000000"/>
        </w:rPr>
      </w:pPr>
      <w:r>
        <w:rPr>
          <w:color w:val="000000"/>
        </w:rPr>
        <w:t xml:space="preserve">133. Twomey S. The Influence of Pollution on the Shortwave Albedo of Clouds. </w:t>
      </w:r>
      <w:r>
        <w:rPr>
          <w:i/>
          <w:color w:val="000000"/>
        </w:rPr>
        <w:t>J Atmos Sci</w:t>
      </w:r>
      <w:r>
        <w:rPr>
          <w:color w:val="000000"/>
        </w:rPr>
        <w:t xml:space="preserve"> 1977;</w:t>
      </w:r>
      <w:r>
        <w:rPr>
          <w:b/>
          <w:color w:val="000000"/>
        </w:rPr>
        <w:t>34</w:t>
      </w:r>
      <w:r>
        <w:rPr>
          <w:color w:val="000000"/>
        </w:rPr>
        <w:t>:1149–52.</w:t>
      </w:r>
    </w:p>
    <w:p w14:paraId="5E4CFCB7" w14:textId="77777777" w:rsidR="007F593D" w:rsidRDefault="007F593D" w:rsidP="007F593D">
      <w:pPr>
        <w:pBdr>
          <w:top w:val="nil"/>
          <w:left w:val="nil"/>
          <w:bottom w:val="nil"/>
          <w:right w:val="nil"/>
          <w:between w:val="nil"/>
        </w:pBdr>
        <w:spacing w:after="240"/>
        <w:rPr>
          <w:color w:val="000000"/>
        </w:rPr>
      </w:pPr>
      <w:r>
        <w:rPr>
          <w:color w:val="000000"/>
        </w:rPr>
        <w:t xml:space="preserve">134. Wood R. Assessing the potential efficacy of marine cloud brightening for cooling Earth using a simple heuristic model. </w:t>
      </w:r>
      <w:r>
        <w:rPr>
          <w:i/>
          <w:color w:val="000000"/>
        </w:rPr>
        <w:t>Atmos Chem Phys</w:t>
      </w:r>
      <w:r>
        <w:rPr>
          <w:color w:val="000000"/>
        </w:rPr>
        <w:t xml:space="preserve"> 2021;</w:t>
      </w:r>
      <w:r>
        <w:rPr>
          <w:b/>
          <w:color w:val="000000"/>
        </w:rPr>
        <w:t>21</w:t>
      </w:r>
      <w:r>
        <w:rPr>
          <w:color w:val="000000"/>
        </w:rPr>
        <w:t>:14507–33.</w:t>
      </w:r>
    </w:p>
    <w:p w14:paraId="4A87E008" w14:textId="77777777" w:rsidR="007F593D" w:rsidRDefault="007F593D" w:rsidP="007F593D">
      <w:pPr>
        <w:pBdr>
          <w:top w:val="nil"/>
          <w:left w:val="nil"/>
          <w:bottom w:val="nil"/>
          <w:right w:val="nil"/>
          <w:between w:val="nil"/>
        </w:pBdr>
        <w:spacing w:after="240"/>
        <w:rPr>
          <w:color w:val="000000"/>
        </w:rPr>
      </w:pPr>
      <w:r>
        <w:rPr>
          <w:color w:val="000000"/>
        </w:rPr>
        <w:t xml:space="preserve">135. Salter S, Sortino G, Latham J. Sea-going hardware for the cloud albedo method of reversing global warming. </w:t>
      </w:r>
      <w:r>
        <w:rPr>
          <w:i/>
          <w:color w:val="000000"/>
        </w:rPr>
        <w:t>Phil Trans R Soc A</w:t>
      </w:r>
      <w:r>
        <w:rPr>
          <w:color w:val="000000"/>
        </w:rPr>
        <w:t xml:space="preserve"> 2008;</w:t>
      </w:r>
      <w:r>
        <w:rPr>
          <w:b/>
          <w:color w:val="000000"/>
        </w:rPr>
        <w:t>366</w:t>
      </w:r>
      <w:r>
        <w:rPr>
          <w:color w:val="000000"/>
        </w:rPr>
        <w:t>:3989–4006.</w:t>
      </w:r>
    </w:p>
    <w:p w14:paraId="59AA6DCB" w14:textId="77777777" w:rsidR="007F593D" w:rsidRDefault="007F593D" w:rsidP="007F593D">
      <w:pPr>
        <w:pBdr>
          <w:top w:val="nil"/>
          <w:left w:val="nil"/>
          <w:bottom w:val="nil"/>
          <w:right w:val="nil"/>
          <w:between w:val="nil"/>
        </w:pBdr>
        <w:spacing w:after="240"/>
        <w:rPr>
          <w:color w:val="000000"/>
        </w:rPr>
      </w:pPr>
      <w:r>
        <w:rPr>
          <w:color w:val="000000"/>
        </w:rPr>
        <w:t>136. Salter S. Salter S. 2020 Sea Level Rise and Ice Recovery. 2024;</w:t>
      </w:r>
      <w:r>
        <w:rPr>
          <w:b/>
          <w:color w:val="000000"/>
        </w:rPr>
        <w:t>1</w:t>
      </w:r>
      <w:r>
        <w:rPr>
          <w:color w:val="000000"/>
        </w:rPr>
        <w:t>, DOI: 10.17632/3sb9zk9rc9.1.</w:t>
      </w:r>
    </w:p>
    <w:p w14:paraId="7A42EB3F" w14:textId="77777777" w:rsidR="007F593D" w:rsidRDefault="007F593D" w:rsidP="007F593D">
      <w:pPr>
        <w:pBdr>
          <w:top w:val="nil"/>
          <w:left w:val="nil"/>
          <w:bottom w:val="nil"/>
          <w:right w:val="nil"/>
          <w:between w:val="nil"/>
        </w:pBdr>
        <w:spacing w:after="240"/>
        <w:rPr>
          <w:color w:val="000000"/>
        </w:rPr>
      </w:pPr>
      <w:r>
        <w:rPr>
          <w:color w:val="000000"/>
        </w:rPr>
        <w:t>137. Salter S. Salter S. 2021 Note for COP 26 on Marine Cloud Brightening. 2024;</w:t>
      </w:r>
      <w:r>
        <w:rPr>
          <w:b/>
          <w:color w:val="000000"/>
        </w:rPr>
        <w:t>1</w:t>
      </w:r>
      <w:r>
        <w:rPr>
          <w:color w:val="000000"/>
        </w:rPr>
        <w:t>, DOI: 10.17632/34tphk2yxz.1.</w:t>
      </w:r>
    </w:p>
    <w:p w14:paraId="7447BC4E" w14:textId="77777777" w:rsidR="007F593D" w:rsidRDefault="007F593D" w:rsidP="007F593D">
      <w:pPr>
        <w:pBdr>
          <w:top w:val="nil"/>
          <w:left w:val="nil"/>
          <w:bottom w:val="nil"/>
          <w:right w:val="nil"/>
          <w:between w:val="nil"/>
        </w:pBdr>
        <w:spacing w:after="240"/>
        <w:rPr>
          <w:color w:val="000000"/>
        </w:rPr>
      </w:pPr>
      <w:r>
        <w:rPr>
          <w:color w:val="000000"/>
        </w:rPr>
        <w:t>138. Salter S. Salter S. 2022 Simulations of a Demonstration of Cloud Albedo Change. 2024;</w:t>
      </w:r>
      <w:r>
        <w:rPr>
          <w:b/>
          <w:color w:val="000000"/>
        </w:rPr>
        <w:t>1</w:t>
      </w:r>
      <w:r>
        <w:rPr>
          <w:color w:val="000000"/>
        </w:rPr>
        <w:t>, DOI: 10.17632/8bmwp98786.1.</w:t>
      </w:r>
    </w:p>
    <w:p w14:paraId="7F0FF63E" w14:textId="77777777" w:rsidR="007F593D" w:rsidRDefault="007F593D" w:rsidP="007F593D">
      <w:pPr>
        <w:pBdr>
          <w:top w:val="nil"/>
          <w:left w:val="nil"/>
          <w:bottom w:val="nil"/>
          <w:right w:val="nil"/>
          <w:between w:val="nil"/>
        </w:pBdr>
        <w:spacing w:after="240"/>
        <w:rPr>
          <w:color w:val="000000"/>
        </w:rPr>
      </w:pPr>
      <w:r>
        <w:rPr>
          <w:color w:val="000000"/>
        </w:rPr>
        <w:t xml:space="preserve">139. Mims C. “Albedo Yachts” and Marine Clouds: A Cure for Climate Change? </w:t>
      </w:r>
      <w:r>
        <w:rPr>
          <w:i/>
          <w:color w:val="000000"/>
        </w:rPr>
        <w:t>Scientific American</w:t>
      </w:r>
      <w:r>
        <w:rPr>
          <w:color w:val="000000"/>
        </w:rPr>
        <w:t xml:space="preserve"> 2009.</w:t>
      </w:r>
    </w:p>
    <w:p w14:paraId="226696BF" w14:textId="77777777" w:rsidR="007F593D" w:rsidRDefault="007F593D" w:rsidP="007F593D">
      <w:pPr>
        <w:pBdr>
          <w:top w:val="nil"/>
          <w:left w:val="nil"/>
          <w:bottom w:val="nil"/>
          <w:right w:val="nil"/>
          <w:between w:val="nil"/>
        </w:pBdr>
        <w:spacing w:after="240"/>
        <w:rPr>
          <w:color w:val="000000"/>
        </w:rPr>
      </w:pPr>
      <w:r>
        <w:rPr>
          <w:color w:val="000000"/>
        </w:rPr>
        <w:t xml:space="preserve">140. Chamblee R. Putting the Great Barrier Reef marine cloud brightening experiment into context. </w:t>
      </w:r>
      <w:r>
        <w:rPr>
          <w:i/>
          <w:color w:val="000000"/>
        </w:rPr>
        <w:t>C2G</w:t>
      </w:r>
      <w:r>
        <w:rPr>
          <w:color w:val="000000"/>
        </w:rPr>
        <w:t xml:space="preserve"> 2020.</w:t>
      </w:r>
    </w:p>
    <w:p w14:paraId="54B1D85B" w14:textId="77777777" w:rsidR="007F593D" w:rsidRDefault="007F593D" w:rsidP="007F593D">
      <w:pPr>
        <w:pBdr>
          <w:top w:val="nil"/>
          <w:left w:val="nil"/>
          <w:bottom w:val="nil"/>
          <w:right w:val="nil"/>
          <w:between w:val="nil"/>
        </w:pBdr>
        <w:spacing w:after="240"/>
        <w:rPr>
          <w:color w:val="000000"/>
        </w:rPr>
      </w:pPr>
      <w:r>
        <w:rPr>
          <w:color w:val="000000"/>
        </w:rPr>
        <w:t xml:space="preserve">141. Neukermans A, Cooper G, Foster J </w:t>
      </w:r>
      <w:r>
        <w:rPr>
          <w:i/>
          <w:color w:val="000000"/>
        </w:rPr>
        <w:t>et al.</w:t>
      </w:r>
      <w:r>
        <w:rPr>
          <w:color w:val="000000"/>
        </w:rPr>
        <w:t xml:space="preserve"> Sub-micrometer salt aerosol production intended for marine cloud brightening. </w:t>
      </w:r>
      <w:r>
        <w:rPr>
          <w:i/>
          <w:color w:val="000000"/>
        </w:rPr>
        <w:t>Atmospheric Research</w:t>
      </w:r>
      <w:r>
        <w:rPr>
          <w:color w:val="000000"/>
        </w:rPr>
        <w:t xml:space="preserve"> 2014;</w:t>
      </w:r>
      <w:r>
        <w:rPr>
          <w:b/>
          <w:color w:val="000000"/>
        </w:rPr>
        <w:t>142</w:t>
      </w:r>
      <w:r>
        <w:rPr>
          <w:color w:val="000000"/>
        </w:rPr>
        <w:t>:158–70.</w:t>
      </w:r>
    </w:p>
    <w:p w14:paraId="45C5F306" w14:textId="77777777" w:rsidR="007F593D" w:rsidRDefault="007F593D" w:rsidP="007F593D">
      <w:pPr>
        <w:pBdr>
          <w:top w:val="nil"/>
          <w:left w:val="nil"/>
          <w:bottom w:val="nil"/>
          <w:right w:val="nil"/>
          <w:between w:val="nil"/>
        </w:pBdr>
        <w:spacing w:after="240"/>
        <w:rPr>
          <w:color w:val="000000"/>
        </w:rPr>
      </w:pPr>
      <w:r>
        <w:rPr>
          <w:color w:val="000000"/>
        </w:rPr>
        <w:t>142. Harrison DP. Cloud brightening reduces coral bleaching - Southern Cross University. 2023.</w:t>
      </w:r>
    </w:p>
    <w:p w14:paraId="56091075"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143. Jones A, Haywood J, Boucher O. Climate impacts of geoengineering marine stratocumulus clouds. </w:t>
      </w:r>
      <w:r>
        <w:rPr>
          <w:i/>
          <w:color w:val="000000"/>
        </w:rPr>
        <w:t>Journal of Geophysical Research: Atmospheres</w:t>
      </w:r>
      <w:r>
        <w:rPr>
          <w:color w:val="000000"/>
        </w:rPr>
        <w:t xml:space="preserve"> 2009;</w:t>
      </w:r>
      <w:r>
        <w:rPr>
          <w:b/>
          <w:color w:val="000000"/>
        </w:rPr>
        <w:t>114</w:t>
      </w:r>
      <w:r>
        <w:rPr>
          <w:color w:val="000000"/>
        </w:rPr>
        <w:t>, DOI: 10.1029/2008JD011450.</w:t>
      </w:r>
    </w:p>
    <w:p w14:paraId="34C94C32" w14:textId="77777777" w:rsidR="007F593D" w:rsidRDefault="007F593D" w:rsidP="007F593D">
      <w:pPr>
        <w:pBdr>
          <w:top w:val="nil"/>
          <w:left w:val="nil"/>
          <w:bottom w:val="nil"/>
          <w:right w:val="nil"/>
          <w:between w:val="nil"/>
        </w:pBdr>
        <w:spacing w:after="240"/>
        <w:rPr>
          <w:color w:val="000000"/>
        </w:rPr>
      </w:pPr>
      <w:r>
        <w:rPr>
          <w:color w:val="000000"/>
        </w:rPr>
        <w:t xml:space="preserve">144. Ricke K, Ivanova D, McKie T </w:t>
      </w:r>
      <w:r>
        <w:rPr>
          <w:i/>
          <w:color w:val="000000"/>
        </w:rPr>
        <w:t>et al.</w:t>
      </w:r>
      <w:r>
        <w:rPr>
          <w:color w:val="000000"/>
        </w:rPr>
        <w:t xml:space="preserve"> Reversing Sahelian Droughts. </w:t>
      </w:r>
      <w:r>
        <w:rPr>
          <w:i/>
          <w:color w:val="000000"/>
        </w:rPr>
        <w:t>Geophysical Research Letters</w:t>
      </w:r>
      <w:r>
        <w:rPr>
          <w:color w:val="000000"/>
        </w:rPr>
        <w:t xml:space="preserve"> 2021;</w:t>
      </w:r>
      <w:r>
        <w:rPr>
          <w:b/>
          <w:color w:val="000000"/>
        </w:rPr>
        <w:t>48</w:t>
      </w:r>
      <w:r>
        <w:rPr>
          <w:color w:val="000000"/>
        </w:rPr>
        <w:t>:e2021GL093129.</w:t>
      </w:r>
    </w:p>
    <w:p w14:paraId="297CDF06" w14:textId="77777777" w:rsidR="007F593D" w:rsidRDefault="007F593D" w:rsidP="007F593D">
      <w:pPr>
        <w:pBdr>
          <w:top w:val="nil"/>
          <w:left w:val="nil"/>
          <w:bottom w:val="nil"/>
          <w:right w:val="nil"/>
          <w:between w:val="nil"/>
        </w:pBdr>
        <w:spacing w:after="240"/>
        <w:rPr>
          <w:color w:val="000000"/>
        </w:rPr>
      </w:pPr>
      <w:r>
        <w:rPr>
          <w:color w:val="000000"/>
        </w:rPr>
        <w:t xml:space="preserve">145. Seneviratne SI, Phipps SJ, Pitman AJ </w:t>
      </w:r>
      <w:r>
        <w:rPr>
          <w:i/>
          <w:color w:val="000000"/>
        </w:rPr>
        <w:t>et al.</w:t>
      </w:r>
      <w:r>
        <w:rPr>
          <w:color w:val="000000"/>
        </w:rPr>
        <w:t xml:space="preserve"> Land radiative management as contributor to regional-scale climate adaptation and mitigation. </w:t>
      </w:r>
      <w:r>
        <w:rPr>
          <w:i/>
          <w:color w:val="000000"/>
        </w:rPr>
        <w:t>Nature Geosci</w:t>
      </w:r>
      <w:r>
        <w:rPr>
          <w:color w:val="000000"/>
        </w:rPr>
        <w:t xml:space="preserve"> 2018;</w:t>
      </w:r>
      <w:r>
        <w:rPr>
          <w:b/>
          <w:color w:val="000000"/>
        </w:rPr>
        <w:t>11</w:t>
      </w:r>
      <w:r>
        <w:rPr>
          <w:color w:val="000000"/>
        </w:rPr>
        <w:t>:88–96.</w:t>
      </w:r>
    </w:p>
    <w:p w14:paraId="3684C03F" w14:textId="77777777" w:rsidR="007F593D" w:rsidRDefault="007F593D" w:rsidP="007F593D">
      <w:pPr>
        <w:pBdr>
          <w:top w:val="nil"/>
          <w:left w:val="nil"/>
          <w:bottom w:val="nil"/>
          <w:right w:val="nil"/>
          <w:between w:val="nil"/>
        </w:pBdr>
        <w:spacing w:after="240"/>
        <w:rPr>
          <w:color w:val="000000"/>
        </w:rPr>
      </w:pPr>
      <w:r>
        <w:rPr>
          <w:color w:val="000000"/>
        </w:rPr>
        <w:t xml:space="preserve">146. Ortiz-Bobea A, Wang H, Carrillo CM </w:t>
      </w:r>
      <w:r>
        <w:rPr>
          <w:i/>
          <w:color w:val="000000"/>
        </w:rPr>
        <w:t>et al.</w:t>
      </w:r>
      <w:r>
        <w:rPr>
          <w:color w:val="000000"/>
        </w:rPr>
        <w:t xml:space="preserve"> Unpacking the climatic drivers of US agricultural yields. </w:t>
      </w:r>
      <w:r>
        <w:rPr>
          <w:i/>
          <w:color w:val="000000"/>
        </w:rPr>
        <w:t>Environ Res Lett</w:t>
      </w:r>
      <w:r>
        <w:rPr>
          <w:color w:val="000000"/>
        </w:rPr>
        <w:t xml:space="preserve"> 2019;</w:t>
      </w:r>
      <w:r>
        <w:rPr>
          <w:b/>
          <w:color w:val="000000"/>
        </w:rPr>
        <w:t>14</w:t>
      </w:r>
      <w:r>
        <w:rPr>
          <w:color w:val="000000"/>
        </w:rPr>
        <w:t>:064003.</w:t>
      </w:r>
    </w:p>
    <w:p w14:paraId="1DD00D47" w14:textId="77777777" w:rsidR="007F593D" w:rsidRDefault="007F593D" w:rsidP="007F593D">
      <w:pPr>
        <w:pBdr>
          <w:top w:val="nil"/>
          <w:left w:val="nil"/>
          <w:bottom w:val="nil"/>
          <w:right w:val="nil"/>
          <w:between w:val="nil"/>
        </w:pBdr>
        <w:spacing w:after="240"/>
        <w:rPr>
          <w:color w:val="000000"/>
        </w:rPr>
      </w:pPr>
      <w:r>
        <w:rPr>
          <w:color w:val="000000"/>
        </w:rPr>
        <w:t xml:space="preserve">147. Zhang Q, Bi G, Li T </w:t>
      </w:r>
      <w:r>
        <w:rPr>
          <w:i/>
          <w:color w:val="000000"/>
        </w:rPr>
        <w:t>et al.</w:t>
      </w:r>
      <w:r>
        <w:rPr>
          <w:color w:val="000000"/>
        </w:rPr>
        <w:t xml:space="preserve"> Color Shade Nets Affect Plant Growth and Seasonal Leaf Quality of Camellia sinensis Grown in Mississippi, the United States. </w:t>
      </w:r>
      <w:r>
        <w:rPr>
          <w:i/>
          <w:color w:val="000000"/>
        </w:rPr>
        <w:t>Front Nutr</w:t>
      </w:r>
      <w:r>
        <w:rPr>
          <w:color w:val="000000"/>
        </w:rPr>
        <w:t xml:space="preserve"> 2022;</w:t>
      </w:r>
      <w:r>
        <w:rPr>
          <w:b/>
          <w:color w:val="000000"/>
        </w:rPr>
        <w:t>9</w:t>
      </w:r>
      <w:r>
        <w:rPr>
          <w:color w:val="000000"/>
        </w:rPr>
        <w:t>:786421.</w:t>
      </w:r>
    </w:p>
    <w:p w14:paraId="519A0ED8" w14:textId="77777777" w:rsidR="007F593D" w:rsidRDefault="007F593D" w:rsidP="007F593D">
      <w:pPr>
        <w:pBdr>
          <w:top w:val="nil"/>
          <w:left w:val="nil"/>
          <w:bottom w:val="nil"/>
          <w:right w:val="nil"/>
          <w:between w:val="nil"/>
        </w:pBdr>
        <w:spacing w:after="240"/>
        <w:rPr>
          <w:color w:val="000000"/>
        </w:rPr>
      </w:pPr>
      <w:r>
        <w:rPr>
          <w:color w:val="000000"/>
        </w:rPr>
        <w:t xml:space="preserve">148. Li J, Jiang Y, Liu J </w:t>
      </w:r>
      <w:r>
        <w:rPr>
          <w:i/>
          <w:color w:val="000000"/>
        </w:rPr>
        <w:t>et al.</w:t>
      </w:r>
      <w:r>
        <w:rPr>
          <w:color w:val="000000"/>
        </w:rPr>
        <w:t xml:space="preserve"> A photosynthetically active radiative cooling film. </w:t>
      </w:r>
      <w:r>
        <w:rPr>
          <w:i/>
          <w:color w:val="000000"/>
        </w:rPr>
        <w:t>Nat Sustain</w:t>
      </w:r>
      <w:r>
        <w:rPr>
          <w:color w:val="000000"/>
        </w:rPr>
        <w:t xml:space="preserve"> 2024;</w:t>
      </w:r>
      <w:r>
        <w:rPr>
          <w:b/>
          <w:color w:val="000000"/>
        </w:rPr>
        <w:t>7</w:t>
      </w:r>
      <w:r>
        <w:rPr>
          <w:color w:val="000000"/>
        </w:rPr>
        <w:t>:786–95.</w:t>
      </w:r>
    </w:p>
    <w:p w14:paraId="1E385B33" w14:textId="77777777" w:rsidR="007F593D" w:rsidRDefault="007F593D" w:rsidP="007F593D">
      <w:pPr>
        <w:pBdr>
          <w:top w:val="nil"/>
          <w:left w:val="nil"/>
          <w:bottom w:val="nil"/>
          <w:right w:val="nil"/>
          <w:between w:val="nil"/>
        </w:pBdr>
        <w:spacing w:after="240"/>
        <w:rPr>
          <w:color w:val="000000"/>
        </w:rPr>
      </w:pPr>
      <w:r>
        <w:rPr>
          <w:color w:val="000000"/>
        </w:rPr>
        <w:t xml:space="preserve">149. Cao M, Rosado P, Lin Z </w:t>
      </w:r>
      <w:r>
        <w:rPr>
          <w:i/>
          <w:color w:val="000000"/>
        </w:rPr>
        <w:t>et al.</w:t>
      </w:r>
      <w:r>
        <w:rPr>
          <w:color w:val="000000"/>
        </w:rPr>
        <w:t xml:space="preserve"> Cool Roofs in Guangzhou, China: Outdoor Air Temperature Reductions during Heat Waves and Typical Summer Conditions. </w:t>
      </w:r>
      <w:r>
        <w:rPr>
          <w:i/>
          <w:color w:val="000000"/>
        </w:rPr>
        <w:t>Environ Sci Technol</w:t>
      </w:r>
      <w:r>
        <w:rPr>
          <w:color w:val="000000"/>
        </w:rPr>
        <w:t xml:space="preserve"> 2015;</w:t>
      </w:r>
      <w:r>
        <w:rPr>
          <w:b/>
          <w:color w:val="000000"/>
        </w:rPr>
        <w:t>49</w:t>
      </w:r>
      <w:r>
        <w:rPr>
          <w:color w:val="000000"/>
        </w:rPr>
        <w:t>:14672–9.</w:t>
      </w:r>
    </w:p>
    <w:p w14:paraId="730F6820" w14:textId="77777777" w:rsidR="007F593D" w:rsidRDefault="007F593D" w:rsidP="007F593D">
      <w:pPr>
        <w:pBdr>
          <w:top w:val="nil"/>
          <w:left w:val="nil"/>
          <w:bottom w:val="nil"/>
          <w:right w:val="nil"/>
          <w:between w:val="nil"/>
        </w:pBdr>
        <w:spacing w:after="240"/>
        <w:rPr>
          <w:color w:val="000000"/>
        </w:rPr>
      </w:pPr>
      <w:r>
        <w:rPr>
          <w:color w:val="000000"/>
        </w:rPr>
        <w:t xml:space="preserve">150. McKuin B, Zumkehr A, Ta J </w:t>
      </w:r>
      <w:r>
        <w:rPr>
          <w:i/>
          <w:color w:val="000000"/>
        </w:rPr>
        <w:t>et al.</w:t>
      </w:r>
      <w:r>
        <w:rPr>
          <w:color w:val="000000"/>
        </w:rPr>
        <w:t xml:space="preserve"> Energy and water co-benefits from covering canals with solar panels. </w:t>
      </w:r>
      <w:r>
        <w:rPr>
          <w:i/>
          <w:color w:val="000000"/>
        </w:rPr>
        <w:t>Nat Sustain</w:t>
      </w:r>
      <w:r>
        <w:rPr>
          <w:color w:val="000000"/>
        </w:rPr>
        <w:t xml:space="preserve"> 2021;</w:t>
      </w:r>
      <w:r>
        <w:rPr>
          <w:b/>
          <w:color w:val="000000"/>
        </w:rPr>
        <w:t>4</w:t>
      </w:r>
      <w:r>
        <w:rPr>
          <w:color w:val="000000"/>
        </w:rPr>
        <w:t>:609–17.</w:t>
      </w:r>
    </w:p>
    <w:p w14:paraId="311A8119" w14:textId="77777777" w:rsidR="007F593D" w:rsidRDefault="007F593D" w:rsidP="007F593D">
      <w:pPr>
        <w:pBdr>
          <w:top w:val="nil"/>
          <w:left w:val="nil"/>
          <w:bottom w:val="nil"/>
          <w:right w:val="nil"/>
          <w:between w:val="nil"/>
        </w:pBdr>
        <w:spacing w:after="240"/>
        <w:rPr>
          <w:color w:val="000000"/>
        </w:rPr>
      </w:pPr>
      <w:r>
        <w:rPr>
          <w:color w:val="000000"/>
        </w:rPr>
        <w:t xml:space="preserve">151. Kim H, Gao Y, Moran E </w:t>
      </w:r>
      <w:r>
        <w:rPr>
          <w:i/>
          <w:color w:val="000000"/>
        </w:rPr>
        <w:t>et al.</w:t>
      </w:r>
      <w:r>
        <w:rPr>
          <w:color w:val="000000"/>
        </w:rPr>
        <w:t xml:space="preserve"> High albedo daytime radiative cooling for enhanced bifacial PV performance. </w:t>
      </w:r>
      <w:r>
        <w:rPr>
          <w:i/>
          <w:color w:val="000000"/>
        </w:rPr>
        <w:t>Nanophotonics</w:t>
      </w:r>
      <w:r>
        <w:rPr>
          <w:color w:val="000000"/>
        </w:rPr>
        <w:t xml:space="preserve"> 2024;</w:t>
      </w:r>
      <w:r>
        <w:rPr>
          <w:b/>
          <w:color w:val="000000"/>
        </w:rPr>
        <w:t>13</w:t>
      </w:r>
      <w:r>
        <w:rPr>
          <w:color w:val="000000"/>
        </w:rPr>
        <w:t>:621–7.</w:t>
      </w:r>
    </w:p>
    <w:p w14:paraId="60D75E18" w14:textId="77777777" w:rsidR="007F593D" w:rsidRDefault="007F593D" w:rsidP="007F593D">
      <w:pPr>
        <w:pBdr>
          <w:top w:val="nil"/>
          <w:left w:val="nil"/>
          <w:bottom w:val="nil"/>
          <w:right w:val="nil"/>
          <w:between w:val="nil"/>
        </w:pBdr>
        <w:spacing w:after="240"/>
        <w:rPr>
          <w:color w:val="000000"/>
        </w:rPr>
      </w:pPr>
      <w:r>
        <w:rPr>
          <w:color w:val="000000"/>
        </w:rPr>
        <w:t xml:space="preserve">152. Hughes TP, Kerry JT, Álvarez-Noriega M </w:t>
      </w:r>
      <w:r>
        <w:rPr>
          <w:i/>
          <w:color w:val="000000"/>
        </w:rPr>
        <w:t>et al.</w:t>
      </w:r>
      <w:r>
        <w:rPr>
          <w:color w:val="000000"/>
        </w:rPr>
        <w:t xml:space="preserve"> Global warming and recurrent mass bleaching of corals. </w:t>
      </w:r>
      <w:r>
        <w:rPr>
          <w:i/>
          <w:color w:val="000000"/>
        </w:rPr>
        <w:t>Nature</w:t>
      </w:r>
      <w:r>
        <w:rPr>
          <w:color w:val="000000"/>
        </w:rPr>
        <w:t xml:space="preserve"> 2017;</w:t>
      </w:r>
      <w:r>
        <w:rPr>
          <w:b/>
          <w:color w:val="000000"/>
        </w:rPr>
        <w:t>543</w:t>
      </w:r>
      <w:r>
        <w:rPr>
          <w:color w:val="000000"/>
        </w:rPr>
        <w:t>:373–7.</w:t>
      </w:r>
    </w:p>
    <w:p w14:paraId="41419988" w14:textId="77777777" w:rsidR="007F593D" w:rsidRDefault="007F593D" w:rsidP="007F593D">
      <w:pPr>
        <w:pBdr>
          <w:top w:val="nil"/>
          <w:left w:val="nil"/>
          <w:bottom w:val="nil"/>
          <w:right w:val="nil"/>
          <w:between w:val="nil"/>
        </w:pBdr>
        <w:spacing w:after="240"/>
        <w:rPr>
          <w:color w:val="000000"/>
        </w:rPr>
      </w:pPr>
      <w:r>
        <w:rPr>
          <w:color w:val="000000"/>
        </w:rPr>
        <w:t xml:space="preserve">153. Berg JT, David CM, Gabriel MM </w:t>
      </w:r>
      <w:r>
        <w:rPr>
          <w:i/>
          <w:color w:val="000000"/>
        </w:rPr>
        <w:t>et al.</w:t>
      </w:r>
      <w:r>
        <w:rPr>
          <w:color w:val="000000"/>
        </w:rPr>
        <w:t xml:space="preserve"> Fluorescence signatures of persistent photosystem damage in the staghorn coral </w:t>
      </w:r>
      <w:r>
        <w:rPr>
          <w:i/>
          <w:color w:val="000000"/>
        </w:rPr>
        <w:t>Acropora</w:t>
      </w:r>
      <w:r>
        <w:rPr>
          <w:color w:val="000000"/>
        </w:rPr>
        <w:t xml:space="preserve"> cf. </w:t>
      </w:r>
      <w:r>
        <w:rPr>
          <w:i/>
          <w:color w:val="000000"/>
        </w:rPr>
        <w:t>pulchra</w:t>
      </w:r>
      <w:r>
        <w:rPr>
          <w:color w:val="000000"/>
        </w:rPr>
        <w:t xml:space="preserve"> (Anthozoa: Scleractinia) during bleaching and recovery. </w:t>
      </w:r>
      <w:r>
        <w:rPr>
          <w:i/>
          <w:color w:val="000000"/>
        </w:rPr>
        <w:t>Marine Biology Research</w:t>
      </w:r>
      <w:r>
        <w:rPr>
          <w:color w:val="000000"/>
        </w:rPr>
        <w:t xml:space="preserve"> 2020;</w:t>
      </w:r>
      <w:r>
        <w:rPr>
          <w:b/>
          <w:color w:val="000000"/>
        </w:rPr>
        <w:t>16</w:t>
      </w:r>
      <w:r>
        <w:rPr>
          <w:color w:val="000000"/>
        </w:rPr>
        <w:t>:643–55.</w:t>
      </w:r>
    </w:p>
    <w:p w14:paraId="0CABD5F1" w14:textId="77777777" w:rsidR="007F593D" w:rsidRDefault="007F593D" w:rsidP="007F593D">
      <w:pPr>
        <w:pBdr>
          <w:top w:val="nil"/>
          <w:left w:val="nil"/>
          <w:bottom w:val="nil"/>
          <w:right w:val="nil"/>
          <w:between w:val="nil"/>
        </w:pBdr>
        <w:spacing w:after="240"/>
        <w:rPr>
          <w:color w:val="000000"/>
        </w:rPr>
      </w:pPr>
      <w:r>
        <w:rPr>
          <w:color w:val="000000"/>
        </w:rPr>
        <w:t xml:space="preserve">154. Wild M, Folini D, Hakuba MZ </w:t>
      </w:r>
      <w:r>
        <w:rPr>
          <w:i/>
          <w:color w:val="000000"/>
        </w:rPr>
        <w:t>et al.</w:t>
      </w:r>
      <w:r>
        <w:rPr>
          <w:color w:val="000000"/>
        </w:rPr>
        <w:t xml:space="preserve"> The energy balance over land and oceans: an assessment based on direct observations and CMIP5 climate models. </w:t>
      </w:r>
      <w:r>
        <w:rPr>
          <w:i/>
          <w:color w:val="000000"/>
        </w:rPr>
        <w:t>Clim Dyn</w:t>
      </w:r>
      <w:r>
        <w:rPr>
          <w:color w:val="000000"/>
        </w:rPr>
        <w:t xml:space="preserve"> 2015;</w:t>
      </w:r>
      <w:r>
        <w:rPr>
          <w:b/>
          <w:color w:val="000000"/>
        </w:rPr>
        <w:t>44</w:t>
      </w:r>
      <w:r>
        <w:rPr>
          <w:color w:val="000000"/>
        </w:rPr>
        <w:t>:3393–429.</w:t>
      </w:r>
    </w:p>
    <w:p w14:paraId="373B48BB" w14:textId="77777777" w:rsidR="007F593D" w:rsidRDefault="007F593D" w:rsidP="007F593D">
      <w:pPr>
        <w:pBdr>
          <w:top w:val="nil"/>
          <w:left w:val="nil"/>
          <w:bottom w:val="nil"/>
          <w:right w:val="nil"/>
          <w:between w:val="nil"/>
        </w:pBdr>
        <w:spacing w:after="240"/>
        <w:rPr>
          <w:color w:val="000000"/>
        </w:rPr>
      </w:pPr>
      <w:r>
        <w:rPr>
          <w:color w:val="000000"/>
        </w:rPr>
        <w:t xml:space="preserve">155. Thomson AM, Calvin KV, Smith SJ </w:t>
      </w:r>
      <w:r>
        <w:rPr>
          <w:i/>
          <w:color w:val="000000"/>
        </w:rPr>
        <w:t>et al.</w:t>
      </w:r>
      <w:r>
        <w:rPr>
          <w:color w:val="000000"/>
        </w:rPr>
        <w:t xml:space="preserve"> RCP4.5: a pathway for stabilization of radiative forcing by 2100. </w:t>
      </w:r>
      <w:r>
        <w:rPr>
          <w:i/>
          <w:color w:val="000000"/>
        </w:rPr>
        <w:t>Climatic Change</w:t>
      </w:r>
      <w:r>
        <w:rPr>
          <w:color w:val="000000"/>
        </w:rPr>
        <w:t xml:space="preserve"> 2011;</w:t>
      </w:r>
      <w:r>
        <w:rPr>
          <w:b/>
          <w:color w:val="000000"/>
        </w:rPr>
        <w:t>109</w:t>
      </w:r>
      <w:r>
        <w:rPr>
          <w:color w:val="000000"/>
        </w:rPr>
        <w:t>:77–94.</w:t>
      </w:r>
    </w:p>
    <w:p w14:paraId="78620107" w14:textId="77777777" w:rsidR="007F593D" w:rsidRDefault="007F593D" w:rsidP="007F593D">
      <w:pPr>
        <w:pBdr>
          <w:top w:val="nil"/>
          <w:left w:val="nil"/>
          <w:bottom w:val="nil"/>
          <w:right w:val="nil"/>
          <w:between w:val="nil"/>
        </w:pBdr>
        <w:spacing w:after="240"/>
        <w:rPr>
          <w:color w:val="000000"/>
        </w:rPr>
      </w:pPr>
      <w:r>
        <w:rPr>
          <w:color w:val="000000"/>
        </w:rPr>
        <w:t xml:space="preserve">156. Hasselbring H. The Effect of Shading on the Transpiration and Assimilation of the Tobacco Plant in Cuba. </w:t>
      </w:r>
      <w:r>
        <w:rPr>
          <w:i/>
          <w:color w:val="000000"/>
        </w:rPr>
        <w:t>Botanical Gazette</w:t>
      </w:r>
      <w:r>
        <w:rPr>
          <w:color w:val="000000"/>
        </w:rPr>
        <w:t xml:space="preserve"> 1914;</w:t>
      </w:r>
      <w:r>
        <w:rPr>
          <w:b/>
          <w:color w:val="000000"/>
        </w:rPr>
        <w:t>57</w:t>
      </w:r>
      <w:r>
        <w:rPr>
          <w:color w:val="000000"/>
        </w:rPr>
        <w:t>:257–86.</w:t>
      </w:r>
    </w:p>
    <w:p w14:paraId="62CE543D" w14:textId="77777777" w:rsidR="007F593D" w:rsidRDefault="007F593D" w:rsidP="007F593D">
      <w:pPr>
        <w:pBdr>
          <w:top w:val="nil"/>
          <w:left w:val="nil"/>
          <w:bottom w:val="nil"/>
          <w:right w:val="nil"/>
          <w:between w:val="nil"/>
        </w:pBdr>
        <w:spacing w:after="240"/>
        <w:rPr>
          <w:color w:val="000000"/>
        </w:rPr>
      </w:pPr>
      <w:r>
        <w:rPr>
          <w:color w:val="000000"/>
        </w:rPr>
        <w:t xml:space="preserve">157. Laub M, Pataczek L, Feuerbacher A </w:t>
      </w:r>
      <w:r>
        <w:rPr>
          <w:i/>
          <w:color w:val="000000"/>
        </w:rPr>
        <w:t>et al.</w:t>
      </w:r>
      <w:r>
        <w:rPr>
          <w:color w:val="000000"/>
        </w:rPr>
        <w:t xml:space="preserve"> Contrasting yield responses at varying levels of shade suggest different suitability of crops for dual land-use systems: a meta-analysis. </w:t>
      </w:r>
      <w:r>
        <w:rPr>
          <w:i/>
          <w:color w:val="000000"/>
        </w:rPr>
        <w:t>Agron Sustain Dev</w:t>
      </w:r>
      <w:r>
        <w:rPr>
          <w:color w:val="000000"/>
        </w:rPr>
        <w:t xml:space="preserve"> 2022;</w:t>
      </w:r>
      <w:r>
        <w:rPr>
          <w:b/>
          <w:color w:val="000000"/>
        </w:rPr>
        <w:t>42</w:t>
      </w:r>
      <w:r>
        <w:rPr>
          <w:color w:val="000000"/>
        </w:rPr>
        <w:t>:51.</w:t>
      </w:r>
    </w:p>
    <w:p w14:paraId="20829B2D" w14:textId="77777777" w:rsidR="007F593D" w:rsidRDefault="007F593D" w:rsidP="007F593D">
      <w:pPr>
        <w:pBdr>
          <w:top w:val="nil"/>
          <w:left w:val="nil"/>
          <w:bottom w:val="nil"/>
          <w:right w:val="nil"/>
          <w:between w:val="nil"/>
        </w:pBdr>
        <w:spacing w:after="240"/>
        <w:rPr>
          <w:color w:val="000000"/>
        </w:rPr>
      </w:pPr>
      <w:r>
        <w:rPr>
          <w:color w:val="000000"/>
        </w:rPr>
        <w:t>158. Archontoulis SV, Struik P, Danalatos N. Leaf photosynthesis of kenaf (cv. Everglades 41) as affected by different light intensity and temperature regimes. 2005.</w:t>
      </w:r>
    </w:p>
    <w:p w14:paraId="4D87E038" w14:textId="77777777" w:rsidR="007F593D" w:rsidRDefault="007F593D" w:rsidP="007F593D">
      <w:pPr>
        <w:pBdr>
          <w:top w:val="nil"/>
          <w:left w:val="nil"/>
          <w:bottom w:val="nil"/>
          <w:right w:val="nil"/>
          <w:between w:val="nil"/>
        </w:pBdr>
        <w:spacing w:after="240"/>
        <w:rPr>
          <w:color w:val="000000"/>
        </w:rPr>
      </w:pPr>
      <w:r>
        <w:rPr>
          <w:color w:val="000000"/>
        </w:rPr>
        <w:t xml:space="preserve">159. Bauweraerts I, Mannaerts TBHL, Wertin TM </w:t>
      </w:r>
      <w:r>
        <w:rPr>
          <w:i/>
          <w:color w:val="000000"/>
        </w:rPr>
        <w:t>et al.</w:t>
      </w:r>
      <w:r>
        <w:rPr>
          <w:color w:val="000000"/>
        </w:rPr>
        <w:t xml:space="preserve"> Elevated [CO2] and growth temperature have a small positive effect on photosynthetic thermotolerance of Pinus taeda seedlings. </w:t>
      </w:r>
      <w:r>
        <w:rPr>
          <w:i/>
          <w:color w:val="000000"/>
        </w:rPr>
        <w:t>Trees</w:t>
      </w:r>
      <w:r>
        <w:rPr>
          <w:color w:val="000000"/>
        </w:rPr>
        <w:t xml:space="preserve"> 2014;</w:t>
      </w:r>
      <w:r>
        <w:rPr>
          <w:b/>
          <w:color w:val="000000"/>
        </w:rPr>
        <w:t>28</w:t>
      </w:r>
      <w:r>
        <w:rPr>
          <w:color w:val="000000"/>
        </w:rPr>
        <w:t>:1515–26.</w:t>
      </w:r>
    </w:p>
    <w:p w14:paraId="70B19A22" w14:textId="77777777" w:rsidR="007F593D" w:rsidRDefault="007F593D" w:rsidP="007F593D">
      <w:pPr>
        <w:pBdr>
          <w:top w:val="nil"/>
          <w:left w:val="nil"/>
          <w:bottom w:val="nil"/>
          <w:right w:val="nil"/>
          <w:between w:val="nil"/>
        </w:pBdr>
        <w:spacing w:after="240"/>
        <w:rPr>
          <w:color w:val="000000"/>
        </w:rPr>
      </w:pPr>
      <w:r>
        <w:rPr>
          <w:color w:val="000000"/>
        </w:rPr>
        <w:t xml:space="preserve">160. Millstein DE, Fischer ML. Reflective ‘cool’ roofs under aerosol-burdened skies: radiative benefits across selected Indian cities. </w:t>
      </w:r>
      <w:r>
        <w:rPr>
          <w:i/>
          <w:color w:val="000000"/>
        </w:rPr>
        <w:t>Environ Res Lett</w:t>
      </w:r>
      <w:r>
        <w:rPr>
          <w:color w:val="000000"/>
        </w:rPr>
        <w:t xml:space="preserve"> 2014;</w:t>
      </w:r>
      <w:r>
        <w:rPr>
          <w:b/>
          <w:color w:val="000000"/>
        </w:rPr>
        <w:t>9</w:t>
      </w:r>
      <w:r>
        <w:rPr>
          <w:color w:val="000000"/>
        </w:rPr>
        <w:t>:104014.</w:t>
      </w:r>
    </w:p>
    <w:p w14:paraId="687309BA"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161. Trlica A, Hutyra LR, Schaaf CL </w:t>
      </w:r>
      <w:r>
        <w:rPr>
          <w:i/>
          <w:color w:val="000000"/>
        </w:rPr>
        <w:t>et al.</w:t>
      </w:r>
      <w:r>
        <w:rPr>
          <w:color w:val="000000"/>
        </w:rPr>
        <w:t xml:space="preserve"> Albedo, Land Cover, and Daytime Surface Temperature Variation Across an Urbanized Landscape. </w:t>
      </w:r>
      <w:r>
        <w:rPr>
          <w:i/>
          <w:color w:val="000000"/>
        </w:rPr>
        <w:t>Earth’s Future</w:t>
      </w:r>
      <w:r>
        <w:rPr>
          <w:color w:val="000000"/>
        </w:rPr>
        <w:t xml:space="preserve"> 2017;</w:t>
      </w:r>
      <w:r>
        <w:rPr>
          <w:b/>
          <w:color w:val="000000"/>
        </w:rPr>
        <w:t>5</w:t>
      </w:r>
      <w:r>
        <w:rPr>
          <w:color w:val="000000"/>
        </w:rPr>
        <w:t>:1084–101.</w:t>
      </w:r>
    </w:p>
    <w:p w14:paraId="20491CAF" w14:textId="77777777" w:rsidR="007F593D" w:rsidRDefault="007F593D" w:rsidP="007F593D">
      <w:pPr>
        <w:pBdr>
          <w:top w:val="nil"/>
          <w:left w:val="nil"/>
          <w:bottom w:val="nil"/>
          <w:right w:val="nil"/>
          <w:between w:val="nil"/>
        </w:pBdr>
        <w:spacing w:after="240"/>
        <w:rPr>
          <w:color w:val="000000"/>
        </w:rPr>
      </w:pPr>
      <w:r>
        <w:rPr>
          <w:color w:val="000000"/>
        </w:rPr>
        <w:t>162. Munywoki JN. Influence of different coloured agronet covers on water use efficiency, insect pest populations, yield and quality of french bean (Phaseolus vulgaris l.). 2017.</w:t>
      </w:r>
    </w:p>
    <w:p w14:paraId="2FDE1F92" w14:textId="77777777" w:rsidR="007F593D" w:rsidRDefault="007F593D" w:rsidP="007F593D">
      <w:pPr>
        <w:pBdr>
          <w:top w:val="nil"/>
          <w:left w:val="nil"/>
          <w:bottom w:val="nil"/>
          <w:right w:val="nil"/>
          <w:between w:val="nil"/>
        </w:pBdr>
        <w:spacing w:after="240"/>
        <w:rPr>
          <w:color w:val="000000"/>
        </w:rPr>
      </w:pPr>
      <w:r>
        <w:rPr>
          <w:color w:val="000000"/>
        </w:rPr>
        <w:t xml:space="preserve">163. Mohawesh O, Albalasmeh A, Deb S </w:t>
      </w:r>
      <w:r>
        <w:rPr>
          <w:i/>
          <w:color w:val="000000"/>
        </w:rPr>
        <w:t>et al.</w:t>
      </w:r>
      <w:r>
        <w:rPr>
          <w:color w:val="000000"/>
        </w:rPr>
        <w:t xml:space="preserve"> Effect of Colored Shading Nets on the Growth and Water Use Efficiency of Sweet Pepper Grown under Semi-arid Conditions. </w:t>
      </w:r>
      <w:r>
        <w:rPr>
          <w:i/>
          <w:color w:val="000000"/>
        </w:rPr>
        <w:t>hortte</w:t>
      </w:r>
      <w:r>
        <w:rPr>
          <w:color w:val="000000"/>
        </w:rPr>
        <w:t xml:space="preserve"> 2022;</w:t>
      </w:r>
      <w:r>
        <w:rPr>
          <w:b/>
          <w:color w:val="000000"/>
        </w:rPr>
        <w:t>32</w:t>
      </w:r>
      <w:r>
        <w:rPr>
          <w:color w:val="000000"/>
        </w:rPr>
        <w:t>:21–7.</w:t>
      </w:r>
    </w:p>
    <w:p w14:paraId="776DEE24" w14:textId="77777777" w:rsidR="007F593D" w:rsidRDefault="007F593D" w:rsidP="007F593D">
      <w:pPr>
        <w:pBdr>
          <w:top w:val="nil"/>
          <w:left w:val="nil"/>
          <w:bottom w:val="nil"/>
          <w:right w:val="nil"/>
          <w:between w:val="nil"/>
        </w:pBdr>
        <w:spacing w:after="240"/>
        <w:rPr>
          <w:color w:val="000000"/>
        </w:rPr>
      </w:pPr>
      <w:r>
        <w:rPr>
          <w:color w:val="000000"/>
        </w:rPr>
        <w:t xml:space="preserve">164. Hartley IP, Hill TC, Chadburn SE </w:t>
      </w:r>
      <w:r>
        <w:rPr>
          <w:i/>
          <w:color w:val="000000"/>
        </w:rPr>
        <w:t>et al.</w:t>
      </w:r>
      <w:r>
        <w:rPr>
          <w:color w:val="000000"/>
        </w:rPr>
        <w:t xml:space="preserve"> Temperature effects on carbon storage are controlled by soil stabilisation capacities. </w:t>
      </w:r>
      <w:r>
        <w:rPr>
          <w:i/>
          <w:color w:val="000000"/>
        </w:rPr>
        <w:t>Nat Commun</w:t>
      </w:r>
      <w:r>
        <w:rPr>
          <w:color w:val="000000"/>
        </w:rPr>
        <w:t xml:space="preserve"> 2021;</w:t>
      </w:r>
      <w:r>
        <w:rPr>
          <w:b/>
          <w:color w:val="000000"/>
        </w:rPr>
        <w:t>12</w:t>
      </w:r>
      <w:r>
        <w:rPr>
          <w:color w:val="000000"/>
        </w:rPr>
        <w:t>:6713.</w:t>
      </w:r>
    </w:p>
    <w:p w14:paraId="4F55CD91" w14:textId="77777777" w:rsidR="007F593D" w:rsidRDefault="007F593D" w:rsidP="007F593D">
      <w:pPr>
        <w:pBdr>
          <w:top w:val="nil"/>
          <w:left w:val="nil"/>
          <w:bottom w:val="nil"/>
          <w:right w:val="nil"/>
          <w:between w:val="nil"/>
        </w:pBdr>
        <w:spacing w:after="240"/>
        <w:rPr>
          <w:color w:val="000000"/>
        </w:rPr>
      </w:pPr>
      <w:r>
        <w:rPr>
          <w:color w:val="000000"/>
        </w:rPr>
        <w:t xml:space="preserve">165. Barron-Gafford GA, Minor RL, Allen NA </w:t>
      </w:r>
      <w:r>
        <w:rPr>
          <w:i/>
          <w:color w:val="000000"/>
        </w:rPr>
        <w:t>et al.</w:t>
      </w:r>
      <w:r>
        <w:rPr>
          <w:color w:val="000000"/>
        </w:rPr>
        <w:t xml:space="preserve"> The Photovoltaic Heat Island Effect: Larger solar power plants increase local temperatures. </w:t>
      </w:r>
      <w:r>
        <w:rPr>
          <w:i/>
          <w:color w:val="000000"/>
        </w:rPr>
        <w:t>Sci Rep</w:t>
      </w:r>
      <w:r>
        <w:rPr>
          <w:color w:val="000000"/>
        </w:rPr>
        <w:t xml:space="preserve"> 2016;</w:t>
      </w:r>
      <w:r>
        <w:rPr>
          <w:b/>
          <w:color w:val="000000"/>
        </w:rPr>
        <w:t>6</w:t>
      </w:r>
      <w:r>
        <w:rPr>
          <w:color w:val="000000"/>
        </w:rPr>
        <w:t>:35070.</w:t>
      </w:r>
    </w:p>
    <w:p w14:paraId="29BC227F" w14:textId="77777777" w:rsidR="007F593D" w:rsidRDefault="007F593D" w:rsidP="007F593D">
      <w:pPr>
        <w:pBdr>
          <w:top w:val="nil"/>
          <w:left w:val="nil"/>
          <w:bottom w:val="nil"/>
          <w:right w:val="nil"/>
          <w:between w:val="nil"/>
        </w:pBdr>
        <w:spacing w:after="240"/>
        <w:rPr>
          <w:color w:val="000000"/>
        </w:rPr>
      </w:pPr>
      <w:r>
        <w:rPr>
          <w:color w:val="000000"/>
        </w:rPr>
        <w:t xml:space="preserve">166. Campra P, Garcia M, Canton Y </w:t>
      </w:r>
      <w:r>
        <w:rPr>
          <w:i/>
          <w:color w:val="000000"/>
        </w:rPr>
        <w:t>et al.</w:t>
      </w:r>
      <w:r>
        <w:rPr>
          <w:color w:val="000000"/>
        </w:rPr>
        <w:t xml:space="preserve"> Surface temperature cooling trends and negative radiative forcing due to land use change toward greenhouse farming in southeastern Spain. </w:t>
      </w:r>
      <w:r>
        <w:rPr>
          <w:i/>
          <w:color w:val="000000"/>
        </w:rPr>
        <w:t>J Geophys Res</w:t>
      </w:r>
      <w:r>
        <w:rPr>
          <w:color w:val="000000"/>
        </w:rPr>
        <w:t xml:space="preserve"> 2008;</w:t>
      </w:r>
      <w:r>
        <w:rPr>
          <w:b/>
          <w:color w:val="000000"/>
        </w:rPr>
        <w:t>113</w:t>
      </w:r>
      <w:r>
        <w:rPr>
          <w:color w:val="000000"/>
        </w:rPr>
        <w:t>:2008JD009912.</w:t>
      </w:r>
    </w:p>
    <w:p w14:paraId="31842E6A" w14:textId="77777777" w:rsidR="007F593D" w:rsidRDefault="007F593D" w:rsidP="007F593D">
      <w:pPr>
        <w:pBdr>
          <w:top w:val="nil"/>
          <w:left w:val="nil"/>
          <w:bottom w:val="nil"/>
          <w:right w:val="nil"/>
          <w:between w:val="nil"/>
        </w:pBdr>
        <w:spacing w:after="240"/>
        <w:rPr>
          <w:color w:val="000000"/>
        </w:rPr>
      </w:pPr>
      <w:r>
        <w:rPr>
          <w:color w:val="000000"/>
        </w:rPr>
        <w:t xml:space="preserve">167. Caparas M, Zobel Z, Castanho ADA </w:t>
      </w:r>
      <w:r>
        <w:rPr>
          <w:i/>
          <w:color w:val="000000"/>
        </w:rPr>
        <w:t>et al.</w:t>
      </w:r>
      <w:r>
        <w:rPr>
          <w:color w:val="000000"/>
        </w:rPr>
        <w:t xml:space="preserve"> Increasing risks of crop failure and water scarcity in global breadbaskets by 2030. </w:t>
      </w:r>
      <w:r>
        <w:rPr>
          <w:i/>
          <w:color w:val="000000"/>
        </w:rPr>
        <w:t>Environ Res Lett</w:t>
      </w:r>
      <w:r>
        <w:rPr>
          <w:color w:val="000000"/>
        </w:rPr>
        <w:t xml:space="preserve"> 2021;</w:t>
      </w:r>
      <w:r>
        <w:rPr>
          <w:b/>
          <w:color w:val="000000"/>
        </w:rPr>
        <w:t>16</w:t>
      </w:r>
      <w:r>
        <w:rPr>
          <w:color w:val="000000"/>
        </w:rPr>
        <w:t>:104013.</w:t>
      </w:r>
    </w:p>
    <w:p w14:paraId="36F56EE7" w14:textId="77777777" w:rsidR="007F593D" w:rsidRDefault="007F593D" w:rsidP="007F593D">
      <w:pPr>
        <w:pBdr>
          <w:top w:val="nil"/>
          <w:left w:val="nil"/>
          <w:bottom w:val="nil"/>
          <w:right w:val="nil"/>
          <w:between w:val="nil"/>
        </w:pBdr>
        <w:spacing w:after="240"/>
        <w:rPr>
          <w:color w:val="000000"/>
        </w:rPr>
      </w:pPr>
      <w:r>
        <w:rPr>
          <w:color w:val="000000"/>
        </w:rPr>
        <w:t xml:space="preserve">168. Kornhuber K, Lesk C, Schleussner CF </w:t>
      </w:r>
      <w:r>
        <w:rPr>
          <w:i/>
          <w:color w:val="000000"/>
        </w:rPr>
        <w:t>et al.</w:t>
      </w:r>
      <w:r>
        <w:rPr>
          <w:color w:val="000000"/>
        </w:rPr>
        <w:t xml:space="preserve"> Risks of synchronized low yields are underestimated in climate and crop model projections. </w:t>
      </w:r>
      <w:r>
        <w:rPr>
          <w:i/>
          <w:color w:val="000000"/>
        </w:rPr>
        <w:t>Nat Commun</w:t>
      </w:r>
      <w:r>
        <w:rPr>
          <w:color w:val="000000"/>
        </w:rPr>
        <w:t xml:space="preserve"> 2023;</w:t>
      </w:r>
      <w:r>
        <w:rPr>
          <w:b/>
          <w:color w:val="000000"/>
        </w:rPr>
        <w:t>14</w:t>
      </w:r>
      <w:r>
        <w:rPr>
          <w:color w:val="000000"/>
        </w:rPr>
        <w:t>:3528.</w:t>
      </w:r>
    </w:p>
    <w:p w14:paraId="00AC57F5" w14:textId="77777777" w:rsidR="007F593D" w:rsidRDefault="007F593D" w:rsidP="007F593D">
      <w:pPr>
        <w:pBdr>
          <w:top w:val="nil"/>
          <w:left w:val="nil"/>
          <w:bottom w:val="nil"/>
          <w:right w:val="nil"/>
          <w:between w:val="nil"/>
        </w:pBdr>
        <w:spacing w:after="240"/>
        <w:rPr>
          <w:color w:val="000000"/>
        </w:rPr>
      </w:pPr>
      <w:r>
        <w:rPr>
          <w:color w:val="000000"/>
        </w:rPr>
        <w:t xml:space="preserve">169. Greene S. </w:t>
      </w:r>
      <w:r>
        <w:rPr>
          <w:i/>
          <w:color w:val="000000"/>
        </w:rPr>
        <w:t>Climate Adaptation and Democracy Support: Learning from One Another</w:t>
      </w:r>
      <w:r>
        <w:rPr>
          <w:color w:val="000000"/>
        </w:rPr>
        <w:t>. United Kingdom: International Institute for Environment and Development, 2023.</w:t>
      </w:r>
    </w:p>
    <w:p w14:paraId="6EB702C8" w14:textId="77777777" w:rsidR="007F593D" w:rsidRDefault="007F593D" w:rsidP="007F593D">
      <w:pPr>
        <w:pBdr>
          <w:top w:val="nil"/>
          <w:left w:val="nil"/>
          <w:bottom w:val="nil"/>
          <w:right w:val="nil"/>
          <w:between w:val="nil"/>
        </w:pBdr>
        <w:spacing w:after="240"/>
        <w:rPr>
          <w:color w:val="000000"/>
        </w:rPr>
      </w:pPr>
      <w:r>
        <w:rPr>
          <w:color w:val="000000"/>
        </w:rPr>
        <w:t xml:space="preserve">170. Villanueva D, Possner A, Neubauer D </w:t>
      </w:r>
      <w:r>
        <w:rPr>
          <w:i/>
          <w:color w:val="000000"/>
        </w:rPr>
        <w:t>et al.</w:t>
      </w:r>
      <w:r>
        <w:rPr>
          <w:color w:val="000000"/>
        </w:rPr>
        <w:t xml:space="preserve"> Mixed-phase regime cloud thinning could help restore sea ice. </w:t>
      </w:r>
      <w:r>
        <w:rPr>
          <w:i/>
          <w:color w:val="000000"/>
        </w:rPr>
        <w:t>Environ Res Lett</w:t>
      </w:r>
      <w:r>
        <w:rPr>
          <w:color w:val="000000"/>
        </w:rPr>
        <w:t xml:space="preserve"> 2022;</w:t>
      </w:r>
      <w:r>
        <w:rPr>
          <w:b/>
          <w:color w:val="000000"/>
        </w:rPr>
        <w:t>17</w:t>
      </w:r>
      <w:r>
        <w:rPr>
          <w:color w:val="000000"/>
        </w:rPr>
        <w:t>:114057.</w:t>
      </w:r>
    </w:p>
    <w:p w14:paraId="7DF29602" w14:textId="77777777" w:rsidR="007F593D" w:rsidRDefault="007F593D" w:rsidP="007F593D">
      <w:pPr>
        <w:pBdr>
          <w:top w:val="nil"/>
          <w:left w:val="nil"/>
          <w:bottom w:val="nil"/>
          <w:right w:val="nil"/>
          <w:between w:val="nil"/>
        </w:pBdr>
        <w:spacing w:after="240"/>
        <w:rPr>
          <w:color w:val="000000"/>
        </w:rPr>
      </w:pPr>
      <w:r>
        <w:rPr>
          <w:color w:val="000000"/>
        </w:rPr>
        <w:t xml:space="preserve">171. Rangno AL. </w:t>
      </w:r>
      <w:r>
        <w:rPr>
          <w:i/>
          <w:color w:val="000000"/>
        </w:rPr>
        <w:t>A Critical Review of CRITICAL ISSUES IN WEATHER MODIFICATION RESEARCH</w:t>
      </w:r>
      <w:r>
        <w:rPr>
          <w:color w:val="000000"/>
        </w:rPr>
        <w:t>., 2003.</w:t>
      </w:r>
    </w:p>
    <w:p w14:paraId="5E71D0EC" w14:textId="77777777" w:rsidR="007F593D" w:rsidRDefault="007F593D" w:rsidP="007F593D">
      <w:pPr>
        <w:pBdr>
          <w:top w:val="nil"/>
          <w:left w:val="nil"/>
          <w:bottom w:val="nil"/>
          <w:right w:val="nil"/>
          <w:between w:val="nil"/>
        </w:pBdr>
        <w:spacing w:after="240"/>
        <w:rPr>
          <w:color w:val="000000"/>
        </w:rPr>
      </w:pPr>
      <w:r>
        <w:rPr>
          <w:color w:val="000000"/>
        </w:rPr>
        <w:t xml:space="preserve">172. </w:t>
      </w:r>
      <w:r>
        <w:rPr>
          <w:i/>
          <w:color w:val="000000"/>
        </w:rPr>
        <w:t>Ulrike Lohmann on Clouds, Aerosols and Solar Radiation Modification - Challenging Climate</w:t>
      </w:r>
      <w:r>
        <w:rPr>
          <w:color w:val="000000"/>
        </w:rPr>
        <w:t>.</w:t>
      </w:r>
    </w:p>
    <w:p w14:paraId="4F68D3DC" w14:textId="77777777" w:rsidR="007F593D" w:rsidRDefault="007F593D" w:rsidP="007F593D">
      <w:pPr>
        <w:pBdr>
          <w:top w:val="nil"/>
          <w:left w:val="nil"/>
          <w:bottom w:val="nil"/>
          <w:right w:val="nil"/>
          <w:between w:val="nil"/>
        </w:pBdr>
        <w:spacing w:after="240"/>
        <w:rPr>
          <w:color w:val="000000"/>
        </w:rPr>
      </w:pPr>
      <w:r>
        <w:rPr>
          <w:color w:val="000000"/>
        </w:rPr>
        <w:t xml:space="preserve">173. Baird J. Global warming, a global energy resource. </w:t>
      </w:r>
      <w:r>
        <w:rPr>
          <w:i/>
          <w:color w:val="000000"/>
        </w:rPr>
        <w:t>Thermal Science and Engineering</w:t>
      </w:r>
      <w:r>
        <w:rPr>
          <w:color w:val="000000"/>
        </w:rPr>
        <w:t xml:space="preserve"> 2024;</w:t>
      </w:r>
      <w:r>
        <w:rPr>
          <w:b/>
          <w:color w:val="000000"/>
        </w:rPr>
        <w:t>6</w:t>
      </w:r>
      <w:r>
        <w:rPr>
          <w:color w:val="000000"/>
        </w:rPr>
        <w:t>:5268.</w:t>
      </w:r>
    </w:p>
    <w:p w14:paraId="03948EDE" w14:textId="77777777" w:rsidR="007F593D" w:rsidRDefault="007F593D" w:rsidP="007F593D">
      <w:pPr>
        <w:pBdr>
          <w:top w:val="nil"/>
          <w:left w:val="nil"/>
          <w:bottom w:val="nil"/>
          <w:right w:val="nil"/>
          <w:between w:val="nil"/>
        </w:pBdr>
        <w:spacing w:after="240"/>
        <w:rPr>
          <w:color w:val="000000"/>
        </w:rPr>
      </w:pPr>
      <w:r>
        <w:rPr>
          <w:color w:val="000000"/>
        </w:rPr>
        <w:t xml:space="preserve">174. Rau GH, Baird JR. Negative-CO2-emissions ocean thermal energy conversion. </w:t>
      </w:r>
      <w:r>
        <w:rPr>
          <w:i/>
          <w:color w:val="000000"/>
        </w:rPr>
        <w:t>Renewable and Sustainable Energy Reviews</w:t>
      </w:r>
      <w:r>
        <w:rPr>
          <w:color w:val="000000"/>
        </w:rPr>
        <w:t xml:space="preserve"> 2018;</w:t>
      </w:r>
      <w:r>
        <w:rPr>
          <w:b/>
          <w:color w:val="000000"/>
        </w:rPr>
        <w:t>95</w:t>
      </w:r>
      <w:r>
        <w:rPr>
          <w:color w:val="000000"/>
        </w:rPr>
        <w:t>:265–72.</w:t>
      </w:r>
    </w:p>
    <w:p w14:paraId="75399C5C" w14:textId="77777777" w:rsidR="007F593D" w:rsidRDefault="007F593D" w:rsidP="007F593D">
      <w:pPr>
        <w:pBdr>
          <w:top w:val="nil"/>
          <w:left w:val="nil"/>
          <w:bottom w:val="nil"/>
          <w:right w:val="nil"/>
          <w:between w:val="nil"/>
        </w:pBdr>
        <w:spacing w:after="240"/>
        <w:rPr>
          <w:color w:val="000000"/>
        </w:rPr>
      </w:pPr>
      <w:r>
        <w:rPr>
          <w:color w:val="000000"/>
        </w:rPr>
        <w:t xml:space="preserve">175. Gleckler PJ, Durack PJ, Stouffer RJ </w:t>
      </w:r>
      <w:r>
        <w:rPr>
          <w:i/>
          <w:color w:val="000000"/>
        </w:rPr>
        <w:t>et al.</w:t>
      </w:r>
      <w:r>
        <w:rPr>
          <w:color w:val="000000"/>
        </w:rPr>
        <w:t xml:space="preserve"> Industrial-era global ocean heat uptake doubles in recent decades. </w:t>
      </w:r>
      <w:r>
        <w:rPr>
          <w:i/>
          <w:color w:val="000000"/>
        </w:rPr>
        <w:t>Nature Clim Change</w:t>
      </w:r>
      <w:r>
        <w:rPr>
          <w:color w:val="000000"/>
        </w:rPr>
        <w:t xml:space="preserve"> 2016;</w:t>
      </w:r>
      <w:r>
        <w:rPr>
          <w:b/>
          <w:color w:val="000000"/>
        </w:rPr>
        <w:t>6</w:t>
      </w:r>
      <w:r>
        <w:rPr>
          <w:color w:val="000000"/>
        </w:rPr>
        <w:t>:394–8.</w:t>
      </w:r>
    </w:p>
    <w:p w14:paraId="3E305ABA" w14:textId="77777777" w:rsidR="007F593D" w:rsidRDefault="007F593D" w:rsidP="007F593D">
      <w:pPr>
        <w:pBdr>
          <w:top w:val="nil"/>
          <w:left w:val="nil"/>
          <w:bottom w:val="nil"/>
          <w:right w:val="nil"/>
          <w:between w:val="nil"/>
        </w:pBdr>
        <w:spacing w:after="240"/>
        <w:rPr>
          <w:color w:val="000000"/>
        </w:rPr>
      </w:pPr>
      <w:r>
        <w:rPr>
          <w:color w:val="000000"/>
        </w:rPr>
        <w:t>176. NASA. Global Effects of Mount Pinatubo. 2001.</w:t>
      </w:r>
    </w:p>
    <w:p w14:paraId="60155B39" w14:textId="77777777" w:rsidR="007F593D" w:rsidRDefault="007F593D" w:rsidP="007F593D">
      <w:pPr>
        <w:pBdr>
          <w:top w:val="nil"/>
          <w:left w:val="nil"/>
          <w:bottom w:val="nil"/>
          <w:right w:val="nil"/>
          <w:between w:val="nil"/>
        </w:pBdr>
        <w:spacing w:after="240"/>
        <w:rPr>
          <w:color w:val="000000"/>
        </w:rPr>
      </w:pPr>
      <w:r>
        <w:rPr>
          <w:color w:val="000000"/>
        </w:rPr>
        <w:t xml:space="preserve">177. Smith W. The cost of stratospheric aerosol injection through 2100. </w:t>
      </w:r>
      <w:r>
        <w:rPr>
          <w:i/>
          <w:color w:val="000000"/>
        </w:rPr>
        <w:t>Environ Res Lett</w:t>
      </w:r>
      <w:r>
        <w:rPr>
          <w:color w:val="000000"/>
        </w:rPr>
        <w:t xml:space="preserve"> 2020;</w:t>
      </w:r>
      <w:r>
        <w:rPr>
          <w:b/>
          <w:color w:val="000000"/>
        </w:rPr>
        <w:t>15</w:t>
      </w:r>
      <w:r>
        <w:rPr>
          <w:color w:val="000000"/>
        </w:rPr>
        <w:t>:114004.</w:t>
      </w:r>
    </w:p>
    <w:p w14:paraId="2E5988C1" w14:textId="77777777" w:rsidR="007F593D" w:rsidRDefault="007F593D" w:rsidP="007F593D">
      <w:pPr>
        <w:pBdr>
          <w:top w:val="nil"/>
          <w:left w:val="nil"/>
          <w:bottom w:val="nil"/>
          <w:right w:val="nil"/>
          <w:between w:val="nil"/>
        </w:pBdr>
        <w:spacing w:after="240"/>
        <w:rPr>
          <w:color w:val="000000"/>
        </w:rPr>
      </w:pPr>
      <w:r>
        <w:rPr>
          <w:color w:val="000000"/>
        </w:rPr>
        <w:t xml:space="preserve">178. MacCracken MC, Shin H-J, Caldeira K </w:t>
      </w:r>
      <w:r>
        <w:rPr>
          <w:i/>
          <w:color w:val="000000"/>
        </w:rPr>
        <w:t>et al.</w:t>
      </w:r>
      <w:r>
        <w:rPr>
          <w:color w:val="000000"/>
        </w:rPr>
        <w:t xml:space="preserve"> Climate response to imposed solar radiation reductions in high latitudes. </w:t>
      </w:r>
      <w:r>
        <w:rPr>
          <w:i/>
          <w:color w:val="000000"/>
        </w:rPr>
        <w:t>Earth Syst Dynam</w:t>
      </w:r>
      <w:r>
        <w:rPr>
          <w:color w:val="000000"/>
        </w:rPr>
        <w:t xml:space="preserve"> 2013;</w:t>
      </w:r>
      <w:r>
        <w:rPr>
          <w:b/>
          <w:color w:val="000000"/>
        </w:rPr>
        <w:t>4</w:t>
      </w:r>
      <w:r>
        <w:rPr>
          <w:color w:val="000000"/>
        </w:rPr>
        <w:t>:301–15.</w:t>
      </w:r>
    </w:p>
    <w:p w14:paraId="3BE00EEF" w14:textId="77777777" w:rsidR="007F593D" w:rsidRDefault="007F593D" w:rsidP="007F593D">
      <w:pPr>
        <w:pBdr>
          <w:top w:val="nil"/>
          <w:left w:val="nil"/>
          <w:bottom w:val="nil"/>
          <w:right w:val="nil"/>
          <w:between w:val="nil"/>
        </w:pBdr>
        <w:spacing w:after="240"/>
        <w:rPr>
          <w:color w:val="000000"/>
        </w:rPr>
      </w:pPr>
      <w:r>
        <w:rPr>
          <w:color w:val="000000"/>
        </w:rPr>
        <w:t xml:space="preserve">179. Roose S, Bala G, Krishnamohan KS </w:t>
      </w:r>
      <w:r>
        <w:rPr>
          <w:i/>
          <w:color w:val="000000"/>
        </w:rPr>
        <w:t>et al.</w:t>
      </w:r>
      <w:r>
        <w:rPr>
          <w:color w:val="000000"/>
        </w:rPr>
        <w:t xml:space="preserve"> Quantification of tropical monsoon precipitation changes in terms of interhemispheric differences in stratospheric sulfate aerosol optical depth. </w:t>
      </w:r>
      <w:r>
        <w:rPr>
          <w:i/>
          <w:color w:val="000000"/>
        </w:rPr>
        <w:t>Clim Dyn</w:t>
      </w:r>
      <w:r>
        <w:rPr>
          <w:color w:val="000000"/>
        </w:rPr>
        <w:t xml:space="preserve"> 2023;</w:t>
      </w:r>
      <w:r>
        <w:rPr>
          <w:b/>
          <w:color w:val="000000"/>
        </w:rPr>
        <w:t>61</w:t>
      </w:r>
      <w:r>
        <w:rPr>
          <w:color w:val="000000"/>
        </w:rPr>
        <w:t>:4243–58.</w:t>
      </w:r>
    </w:p>
    <w:p w14:paraId="1DA9B0DB" w14:textId="77777777" w:rsidR="007F593D" w:rsidRDefault="007F593D" w:rsidP="007F593D">
      <w:pPr>
        <w:pBdr>
          <w:top w:val="nil"/>
          <w:left w:val="nil"/>
          <w:bottom w:val="nil"/>
          <w:right w:val="nil"/>
          <w:between w:val="nil"/>
        </w:pBdr>
        <w:spacing w:after="240"/>
        <w:rPr>
          <w:color w:val="000000"/>
        </w:rPr>
      </w:pPr>
      <w:r>
        <w:rPr>
          <w:color w:val="000000"/>
        </w:rPr>
        <w:t xml:space="preserve">180. Irvine PJ, Keith DW. Halving warming with stratospheric aerosol geoengineering moderates policy-relevant climate hazards. </w:t>
      </w:r>
      <w:r>
        <w:rPr>
          <w:i/>
          <w:color w:val="000000"/>
        </w:rPr>
        <w:t>Environ Res Lett</w:t>
      </w:r>
      <w:r>
        <w:rPr>
          <w:color w:val="000000"/>
        </w:rPr>
        <w:t xml:space="preserve"> 2020;</w:t>
      </w:r>
      <w:r>
        <w:rPr>
          <w:b/>
          <w:color w:val="000000"/>
        </w:rPr>
        <w:t>15</w:t>
      </w:r>
      <w:r>
        <w:rPr>
          <w:color w:val="000000"/>
        </w:rPr>
        <w:t>:044011.</w:t>
      </w:r>
    </w:p>
    <w:p w14:paraId="11F286B8"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181. Tilmes S, MacMartin DG, Lenaerts JTM </w:t>
      </w:r>
      <w:r>
        <w:rPr>
          <w:i/>
          <w:color w:val="000000"/>
        </w:rPr>
        <w:t>et al.</w:t>
      </w:r>
      <w:r>
        <w:rPr>
          <w:color w:val="000000"/>
        </w:rPr>
        <w:t xml:space="preserve"> Reaching 1.5 and 2.0&amp;thinsp;°C global surface temperature targets using stratospheric aerosol geoengineering. </w:t>
      </w:r>
      <w:r>
        <w:rPr>
          <w:i/>
          <w:color w:val="000000"/>
        </w:rPr>
        <w:t>Earth System Dynamics</w:t>
      </w:r>
      <w:r>
        <w:rPr>
          <w:color w:val="000000"/>
        </w:rPr>
        <w:t xml:space="preserve"> 2020;</w:t>
      </w:r>
      <w:r>
        <w:rPr>
          <w:b/>
          <w:color w:val="000000"/>
        </w:rPr>
        <w:t>11</w:t>
      </w:r>
      <w:r>
        <w:rPr>
          <w:color w:val="000000"/>
        </w:rPr>
        <w:t>:579–601.</w:t>
      </w:r>
    </w:p>
    <w:p w14:paraId="20270D6C" w14:textId="77777777" w:rsidR="007F593D" w:rsidRDefault="007F593D" w:rsidP="007F593D">
      <w:pPr>
        <w:pBdr>
          <w:top w:val="nil"/>
          <w:left w:val="nil"/>
          <w:bottom w:val="nil"/>
          <w:right w:val="nil"/>
          <w:between w:val="nil"/>
        </w:pBdr>
        <w:spacing w:after="240"/>
        <w:rPr>
          <w:color w:val="000000"/>
        </w:rPr>
      </w:pPr>
      <w:r>
        <w:rPr>
          <w:color w:val="000000"/>
        </w:rPr>
        <w:t xml:space="preserve">182. world meteorological organization. </w:t>
      </w:r>
      <w:r>
        <w:rPr>
          <w:i/>
          <w:color w:val="000000"/>
        </w:rPr>
        <w:t>Scientific Assessment of Ozone Depletion: 2018</w:t>
      </w:r>
      <w:r>
        <w:rPr>
          <w:color w:val="000000"/>
        </w:rPr>
        <w:t>., 2019.</w:t>
      </w:r>
    </w:p>
    <w:p w14:paraId="153AB424" w14:textId="77777777" w:rsidR="007F593D" w:rsidRDefault="007F593D" w:rsidP="007F593D">
      <w:pPr>
        <w:pBdr>
          <w:top w:val="nil"/>
          <w:left w:val="nil"/>
          <w:bottom w:val="nil"/>
          <w:right w:val="nil"/>
          <w:between w:val="nil"/>
        </w:pBdr>
        <w:spacing w:after="240"/>
        <w:rPr>
          <w:color w:val="000000"/>
        </w:rPr>
      </w:pPr>
      <w:r>
        <w:rPr>
          <w:color w:val="000000"/>
        </w:rPr>
        <w:t xml:space="preserve">183. Visioni D, Pitari G, Aquila V </w:t>
      </w:r>
      <w:r>
        <w:rPr>
          <w:i/>
          <w:color w:val="000000"/>
        </w:rPr>
        <w:t>et al.</w:t>
      </w:r>
      <w:r>
        <w:rPr>
          <w:color w:val="000000"/>
        </w:rPr>
        <w:t xml:space="preserve"> Sulfate geoengineering impact on methane transport and lifetime: results from the Geoengineering Model Intercomparison Project (GeoMIP). </w:t>
      </w:r>
      <w:r>
        <w:rPr>
          <w:i/>
          <w:color w:val="000000"/>
        </w:rPr>
        <w:t>Atmospheric Chemistry and Physics</w:t>
      </w:r>
      <w:r>
        <w:rPr>
          <w:color w:val="000000"/>
        </w:rPr>
        <w:t xml:space="preserve"> 2017;</w:t>
      </w:r>
      <w:r>
        <w:rPr>
          <w:b/>
          <w:color w:val="000000"/>
        </w:rPr>
        <w:t>17</w:t>
      </w:r>
      <w:r>
        <w:rPr>
          <w:color w:val="000000"/>
        </w:rPr>
        <w:t>:11209–26.</w:t>
      </w:r>
    </w:p>
    <w:p w14:paraId="081D7CA2" w14:textId="77777777" w:rsidR="007F593D" w:rsidRDefault="007F593D" w:rsidP="007F593D">
      <w:pPr>
        <w:pBdr>
          <w:top w:val="nil"/>
          <w:left w:val="nil"/>
          <w:bottom w:val="nil"/>
          <w:right w:val="nil"/>
          <w:between w:val="nil"/>
        </w:pBdr>
        <w:spacing w:after="240"/>
        <w:rPr>
          <w:color w:val="000000"/>
        </w:rPr>
      </w:pPr>
      <w:r>
        <w:rPr>
          <w:color w:val="000000"/>
        </w:rPr>
        <w:t xml:space="preserve">184. Field L, Ivanova D, Bhattacharyya S </w:t>
      </w:r>
      <w:r>
        <w:rPr>
          <w:i/>
          <w:color w:val="000000"/>
        </w:rPr>
        <w:t>et al.</w:t>
      </w:r>
      <w:r>
        <w:rPr>
          <w:color w:val="000000"/>
        </w:rPr>
        <w:t xml:space="preserve"> Increasing Arctic Sea Ice Albedo Using Localized Reversible Geoengineering. </w:t>
      </w:r>
      <w:r>
        <w:rPr>
          <w:i/>
          <w:color w:val="000000"/>
        </w:rPr>
        <w:t>Earth’s Future</w:t>
      </w:r>
      <w:r>
        <w:rPr>
          <w:color w:val="000000"/>
        </w:rPr>
        <w:t xml:space="preserve"> 2018;</w:t>
      </w:r>
      <w:r>
        <w:rPr>
          <w:b/>
          <w:color w:val="000000"/>
        </w:rPr>
        <w:t>6</w:t>
      </w:r>
      <w:r>
        <w:rPr>
          <w:color w:val="000000"/>
        </w:rPr>
        <w:t>:882–901.</w:t>
      </w:r>
    </w:p>
    <w:p w14:paraId="6E430520" w14:textId="77777777" w:rsidR="007F593D" w:rsidRDefault="007F593D" w:rsidP="007F593D">
      <w:pPr>
        <w:pBdr>
          <w:top w:val="nil"/>
          <w:left w:val="nil"/>
          <w:bottom w:val="nil"/>
          <w:right w:val="nil"/>
          <w:between w:val="nil"/>
        </w:pBdr>
        <w:spacing w:after="240"/>
        <w:rPr>
          <w:color w:val="000000"/>
        </w:rPr>
      </w:pPr>
      <w:r>
        <w:rPr>
          <w:color w:val="000000"/>
        </w:rPr>
        <w:t xml:space="preserve">185. Restoring Arctic Ice: A New Way to Stabilize the Climate. </w:t>
      </w:r>
      <w:r>
        <w:rPr>
          <w:i/>
          <w:color w:val="000000"/>
        </w:rPr>
        <w:t>Arctic Circle</w:t>
      </w:r>
      <w:r>
        <w:rPr>
          <w:color w:val="000000"/>
        </w:rPr>
        <w:t>.</w:t>
      </w:r>
    </w:p>
    <w:p w14:paraId="1C289842" w14:textId="77777777" w:rsidR="007F593D" w:rsidRDefault="007F593D" w:rsidP="007F593D">
      <w:pPr>
        <w:pBdr>
          <w:top w:val="nil"/>
          <w:left w:val="nil"/>
          <w:bottom w:val="nil"/>
          <w:right w:val="nil"/>
          <w:between w:val="nil"/>
        </w:pBdr>
        <w:spacing w:after="240"/>
        <w:rPr>
          <w:color w:val="000000"/>
        </w:rPr>
      </w:pPr>
      <w:r>
        <w:rPr>
          <w:color w:val="000000"/>
        </w:rPr>
        <w:t xml:space="preserve">186. Johnson D, Manzara A, Field LA </w:t>
      </w:r>
      <w:r>
        <w:rPr>
          <w:i/>
          <w:color w:val="000000"/>
        </w:rPr>
        <w:t>et al.</w:t>
      </w:r>
      <w:r>
        <w:rPr>
          <w:color w:val="000000"/>
        </w:rPr>
        <w:t xml:space="preserve"> A Controlled Experiment of Surface Albedo Modification to Reduce Ice Melt. </w:t>
      </w:r>
      <w:r>
        <w:rPr>
          <w:i/>
          <w:color w:val="000000"/>
        </w:rPr>
        <w:t>Earth’s Future</w:t>
      </w:r>
      <w:r>
        <w:rPr>
          <w:color w:val="000000"/>
        </w:rPr>
        <w:t xml:space="preserve"> 2022;</w:t>
      </w:r>
      <w:r>
        <w:rPr>
          <w:b/>
          <w:color w:val="000000"/>
        </w:rPr>
        <w:t>10</w:t>
      </w:r>
      <w:r>
        <w:rPr>
          <w:color w:val="000000"/>
        </w:rPr>
        <w:t>:e2022EF002883.</w:t>
      </w:r>
    </w:p>
    <w:p w14:paraId="5C65EABA" w14:textId="77777777" w:rsidR="007F593D" w:rsidRDefault="007F593D" w:rsidP="007F593D">
      <w:pPr>
        <w:pBdr>
          <w:top w:val="nil"/>
          <w:left w:val="nil"/>
          <w:bottom w:val="nil"/>
          <w:right w:val="nil"/>
          <w:between w:val="nil"/>
        </w:pBdr>
        <w:spacing w:after="240"/>
        <w:rPr>
          <w:color w:val="000000"/>
        </w:rPr>
      </w:pPr>
      <w:r>
        <w:rPr>
          <w:color w:val="000000"/>
        </w:rPr>
        <w:t xml:space="preserve">187. Kalkstein LS, Eisenman DP, De Guzman EB </w:t>
      </w:r>
      <w:r>
        <w:rPr>
          <w:i/>
          <w:color w:val="000000"/>
        </w:rPr>
        <w:t>et al.</w:t>
      </w:r>
      <w:r>
        <w:rPr>
          <w:color w:val="000000"/>
        </w:rPr>
        <w:t xml:space="preserve"> Increasing trees and high-albedo surfaces decreases heat impacts and mortality in Los Angeles, CA. </w:t>
      </w:r>
      <w:r>
        <w:rPr>
          <w:i/>
          <w:color w:val="000000"/>
        </w:rPr>
        <w:t>Int J Biometeorol</w:t>
      </w:r>
      <w:r>
        <w:rPr>
          <w:color w:val="000000"/>
        </w:rPr>
        <w:t xml:space="preserve"> 2022;</w:t>
      </w:r>
      <w:r>
        <w:rPr>
          <w:b/>
          <w:color w:val="000000"/>
        </w:rPr>
        <w:t>66</w:t>
      </w:r>
      <w:r>
        <w:rPr>
          <w:color w:val="000000"/>
        </w:rPr>
        <w:t>:911–25.</w:t>
      </w:r>
    </w:p>
    <w:p w14:paraId="4CEAB7BD" w14:textId="77777777" w:rsidR="007F593D" w:rsidRDefault="007F593D" w:rsidP="007F593D">
      <w:pPr>
        <w:pBdr>
          <w:top w:val="nil"/>
          <w:left w:val="nil"/>
          <w:bottom w:val="nil"/>
          <w:right w:val="nil"/>
          <w:between w:val="nil"/>
        </w:pBdr>
        <w:spacing w:after="240"/>
        <w:rPr>
          <w:color w:val="000000"/>
        </w:rPr>
      </w:pPr>
      <w:r>
        <w:rPr>
          <w:color w:val="000000"/>
        </w:rPr>
        <w:t xml:space="preserve">188. Schneider S, McGarrell A. Enhancing Building Efficiency And Resilience With Solar-Reflective Walls. </w:t>
      </w:r>
      <w:r>
        <w:rPr>
          <w:i/>
          <w:color w:val="000000"/>
        </w:rPr>
        <w:t>IIBEC Interface</w:t>
      </w:r>
      <w:r>
        <w:rPr>
          <w:color w:val="000000"/>
        </w:rPr>
        <w:t xml:space="preserve"> 2023.</w:t>
      </w:r>
    </w:p>
    <w:p w14:paraId="6397A327" w14:textId="77777777" w:rsidR="007F593D" w:rsidRDefault="007F593D" w:rsidP="007F593D">
      <w:pPr>
        <w:pBdr>
          <w:top w:val="nil"/>
          <w:left w:val="nil"/>
          <w:bottom w:val="nil"/>
          <w:right w:val="nil"/>
          <w:between w:val="nil"/>
        </w:pBdr>
        <w:spacing w:after="240"/>
        <w:rPr>
          <w:color w:val="000000"/>
        </w:rPr>
      </w:pPr>
      <w:r>
        <w:rPr>
          <w:color w:val="000000"/>
        </w:rPr>
        <w:t xml:space="preserve">189. Debbage N, Shepherd JM. The urban heat island effect and city contiguity. </w:t>
      </w:r>
      <w:r>
        <w:rPr>
          <w:i/>
          <w:color w:val="000000"/>
        </w:rPr>
        <w:t>Computers, Environment and Urban Systems</w:t>
      </w:r>
      <w:r>
        <w:rPr>
          <w:color w:val="000000"/>
        </w:rPr>
        <w:t xml:space="preserve"> 2015;</w:t>
      </w:r>
      <w:r>
        <w:rPr>
          <w:b/>
          <w:color w:val="000000"/>
        </w:rPr>
        <w:t>54</w:t>
      </w:r>
      <w:r>
        <w:rPr>
          <w:color w:val="000000"/>
        </w:rPr>
        <w:t>:181–94.</w:t>
      </w:r>
    </w:p>
    <w:p w14:paraId="4B5AF2AC" w14:textId="77777777" w:rsidR="007F593D" w:rsidRDefault="007F593D" w:rsidP="007F593D">
      <w:pPr>
        <w:pBdr>
          <w:top w:val="nil"/>
          <w:left w:val="nil"/>
          <w:bottom w:val="nil"/>
          <w:right w:val="nil"/>
          <w:between w:val="nil"/>
        </w:pBdr>
        <w:spacing w:after="240"/>
        <w:rPr>
          <w:color w:val="000000"/>
        </w:rPr>
      </w:pPr>
      <w:r>
        <w:rPr>
          <w:color w:val="000000"/>
        </w:rPr>
        <w:t>190. MIT. Mitigating Climate Change with Reflective Pavement. 2020.</w:t>
      </w:r>
    </w:p>
    <w:p w14:paraId="7B1C92B6" w14:textId="77777777" w:rsidR="007F593D" w:rsidRDefault="007F593D" w:rsidP="007F593D">
      <w:pPr>
        <w:pBdr>
          <w:top w:val="nil"/>
          <w:left w:val="nil"/>
          <w:bottom w:val="nil"/>
          <w:right w:val="nil"/>
          <w:between w:val="nil"/>
        </w:pBdr>
        <w:spacing w:after="240"/>
        <w:rPr>
          <w:color w:val="000000"/>
        </w:rPr>
      </w:pPr>
      <w:r>
        <w:rPr>
          <w:color w:val="000000"/>
        </w:rPr>
        <w:t xml:space="preserve">191. Oleson KW, Bonan GB, Feddema J. Effects of white roofs on urban temperature in a global climate model. </w:t>
      </w:r>
      <w:r>
        <w:rPr>
          <w:i/>
          <w:color w:val="000000"/>
        </w:rPr>
        <w:t>Geophysical Research Letters</w:t>
      </w:r>
      <w:r>
        <w:rPr>
          <w:color w:val="000000"/>
        </w:rPr>
        <w:t xml:space="preserve"> 2010;</w:t>
      </w:r>
      <w:r>
        <w:rPr>
          <w:b/>
          <w:color w:val="000000"/>
        </w:rPr>
        <w:t>37</w:t>
      </w:r>
      <w:r>
        <w:rPr>
          <w:color w:val="000000"/>
        </w:rPr>
        <w:t>:2009GL042194.</w:t>
      </w:r>
    </w:p>
    <w:p w14:paraId="12355558" w14:textId="77777777" w:rsidR="007F593D" w:rsidRDefault="007F593D" w:rsidP="007F593D">
      <w:pPr>
        <w:pBdr>
          <w:top w:val="nil"/>
          <w:left w:val="nil"/>
          <w:bottom w:val="nil"/>
          <w:right w:val="nil"/>
          <w:between w:val="nil"/>
        </w:pBdr>
        <w:spacing w:after="240"/>
        <w:rPr>
          <w:color w:val="000000"/>
        </w:rPr>
      </w:pPr>
      <w:r>
        <w:rPr>
          <w:color w:val="000000"/>
        </w:rPr>
        <w:t xml:space="preserve">192. Woo HY, Chae D, Son S </w:t>
      </w:r>
      <w:r>
        <w:rPr>
          <w:i/>
          <w:color w:val="000000"/>
        </w:rPr>
        <w:t>et al.</w:t>
      </w:r>
      <w:r>
        <w:rPr>
          <w:color w:val="000000"/>
        </w:rPr>
        <w:t xml:space="preserve"> Passive daytime radiative cooling with thermal energy storage using phase change n-octadecane/SiO2 nanobeads. </w:t>
      </w:r>
      <w:r>
        <w:rPr>
          <w:i/>
          <w:color w:val="000000"/>
        </w:rPr>
        <w:t>Optical Materials</w:t>
      </w:r>
      <w:r>
        <w:rPr>
          <w:color w:val="000000"/>
        </w:rPr>
        <w:t xml:space="preserve"> 2023;</w:t>
      </w:r>
      <w:r>
        <w:rPr>
          <w:b/>
          <w:color w:val="000000"/>
        </w:rPr>
        <w:t>139</w:t>
      </w:r>
      <w:r>
        <w:rPr>
          <w:color w:val="000000"/>
        </w:rPr>
        <w:t>:113812.</w:t>
      </w:r>
    </w:p>
    <w:p w14:paraId="2317C2F3" w14:textId="77777777" w:rsidR="007F593D" w:rsidRDefault="007F593D" w:rsidP="007F593D">
      <w:pPr>
        <w:pBdr>
          <w:top w:val="nil"/>
          <w:left w:val="nil"/>
          <w:bottom w:val="nil"/>
          <w:right w:val="nil"/>
          <w:between w:val="nil"/>
        </w:pBdr>
        <w:spacing w:after="240"/>
        <w:rPr>
          <w:color w:val="000000"/>
        </w:rPr>
      </w:pPr>
      <w:r>
        <w:rPr>
          <w:color w:val="000000"/>
        </w:rPr>
        <w:t xml:space="preserve">193. Munday JN. Tackling Climate Change through Radiative Cooling. </w:t>
      </w:r>
      <w:r>
        <w:rPr>
          <w:i/>
          <w:color w:val="000000"/>
        </w:rPr>
        <w:t>Joule</w:t>
      </w:r>
      <w:r>
        <w:rPr>
          <w:color w:val="000000"/>
        </w:rPr>
        <w:t xml:space="preserve"> 2019;</w:t>
      </w:r>
      <w:r>
        <w:rPr>
          <w:b/>
          <w:color w:val="000000"/>
        </w:rPr>
        <w:t>3</w:t>
      </w:r>
      <w:r>
        <w:rPr>
          <w:color w:val="000000"/>
        </w:rPr>
        <w:t>:2057–60.</w:t>
      </w:r>
    </w:p>
    <w:p w14:paraId="619E9DAC" w14:textId="77777777" w:rsidR="007F593D" w:rsidRDefault="007F593D" w:rsidP="007F593D">
      <w:pPr>
        <w:pBdr>
          <w:top w:val="nil"/>
          <w:left w:val="nil"/>
          <w:bottom w:val="nil"/>
          <w:right w:val="nil"/>
          <w:between w:val="nil"/>
        </w:pBdr>
        <w:spacing w:after="240"/>
        <w:rPr>
          <w:color w:val="000000"/>
        </w:rPr>
      </w:pPr>
      <w:r>
        <w:rPr>
          <w:color w:val="000000"/>
        </w:rPr>
        <w:t xml:space="preserve">194. Forster PM, Smith CJ, Walsh T </w:t>
      </w:r>
      <w:r>
        <w:rPr>
          <w:i/>
          <w:color w:val="000000"/>
        </w:rPr>
        <w:t>et al.</w:t>
      </w:r>
      <w:r>
        <w:rPr>
          <w:color w:val="000000"/>
        </w:rPr>
        <w:t xml:space="preserve"> Indicators of Global Climate Change 2022: annual update of large-scale indicators of the state of the climate system and human influence. </w:t>
      </w:r>
      <w:r>
        <w:rPr>
          <w:i/>
          <w:color w:val="000000"/>
        </w:rPr>
        <w:t>Earth Syst Sci Data</w:t>
      </w:r>
      <w:r>
        <w:rPr>
          <w:color w:val="000000"/>
        </w:rPr>
        <w:t xml:space="preserve"> 2023;</w:t>
      </w:r>
      <w:r>
        <w:rPr>
          <w:b/>
          <w:color w:val="000000"/>
        </w:rPr>
        <w:t>15</w:t>
      </w:r>
      <w:r>
        <w:rPr>
          <w:color w:val="000000"/>
        </w:rPr>
        <w:t>:2295–327.</w:t>
      </w:r>
    </w:p>
    <w:p w14:paraId="1D13AE92" w14:textId="77777777" w:rsidR="007F593D" w:rsidRDefault="007F593D" w:rsidP="007F593D">
      <w:pPr>
        <w:pBdr>
          <w:top w:val="nil"/>
          <w:left w:val="nil"/>
          <w:bottom w:val="nil"/>
          <w:right w:val="nil"/>
          <w:between w:val="nil"/>
        </w:pBdr>
        <w:spacing w:after="240"/>
        <w:rPr>
          <w:color w:val="000000"/>
        </w:rPr>
      </w:pPr>
      <w:r>
        <w:rPr>
          <w:color w:val="000000"/>
        </w:rPr>
        <w:t xml:space="preserve">195. Henckel T, Jäckel U, Schnell S </w:t>
      </w:r>
      <w:r>
        <w:rPr>
          <w:i/>
          <w:color w:val="000000"/>
        </w:rPr>
        <w:t>et al.</w:t>
      </w:r>
      <w:r>
        <w:rPr>
          <w:color w:val="000000"/>
        </w:rPr>
        <w:t xml:space="preserve"> Molecular Analyses of Novel Methanotrophic Communities in Forest Soil That Oxidize Atmospheric Methane. </w:t>
      </w:r>
      <w:r>
        <w:rPr>
          <w:i/>
          <w:color w:val="000000"/>
        </w:rPr>
        <w:t>Appl Environ Microbiol</w:t>
      </w:r>
      <w:r>
        <w:rPr>
          <w:color w:val="000000"/>
        </w:rPr>
        <w:t xml:space="preserve"> 2000;</w:t>
      </w:r>
      <w:r>
        <w:rPr>
          <w:b/>
          <w:color w:val="000000"/>
        </w:rPr>
        <w:t>66</w:t>
      </w:r>
      <w:r>
        <w:rPr>
          <w:color w:val="000000"/>
        </w:rPr>
        <w:t>:1801–8.</w:t>
      </w:r>
    </w:p>
    <w:p w14:paraId="171CDDC6" w14:textId="77777777" w:rsidR="007F593D" w:rsidRDefault="007F593D" w:rsidP="007F593D">
      <w:pPr>
        <w:pBdr>
          <w:top w:val="nil"/>
          <w:left w:val="nil"/>
          <w:bottom w:val="nil"/>
          <w:right w:val="nil"/>
          <w:between w:val="nil"/>
        </w:pBdr>
        <w:spacing w:after="240"/>
        <w:rPr>
          <w:color w:val="000000"/>
        </w:rPr>
      </w:pPr>
      <w:r>
        <w:rPr>
          <w:color w:val="000000"/>
        </w:rPr>
        <w:t xml:space="preserve">196. Sand M, Skeie RB, Sandstad M </w:t>
      </w:r>
      <w:r>
        <w:rPr>
          <w:i/>
          <w:color w:val="000000"/>
        </w:rPr>
        <w:t>et al.</w:t>
      </w:r>
      <w:r>
        <w:rPr>
          <w:color w:val="000000"/>
        </w:rPr>
        <w:t xml:space="preserve"> A multi-model assessment of the Global Warming Potential of hydrogen. </w:t>
      </w:r>
      <w:r>
        <w:rPr>
          <w:i/>
          <w:color w:val="000000"/>
        </w:rPr>
        <w:t>Commun Earth Environ</w:t>
      </w:r>
      <w:r>
        <w:rPr>
          <w:color w:val="000000"/>
        </w:rPr>
        <w:t xml:space="preserve"> 2023;</w:t>
      </w:r>
      <w:r>
        <w:rPr>
          <w:b/>
          <w:color w:val="000000"/>
        </w:rPr>
        <w:t>4</w:t>
      </w:r>
      <w:r>
        <w:rPr>
          <w:color w:val="000000"/>
        </w:rPr>
        <w:t>:203.</w:t>
      </w:r>
    </w:p>
    <w:p w14:paraId="4974BA63" w14:textId="77777777" w:rsidR="007F593D" w:rsidRDefault="007F593D" w:rsidP="007F593D">
      <w:pPr>
        <w:pBdr>
          <w:top w:val="nil"/>
          <w:left w:val="nil"/>
          <w:bottom w:val="nil"/>
          <w:right w:val="nil"/>
          <w:between w:val="nil"/>
        </w:pBdr>
        <w:spacing w:after="240"/>
        <w:rPr>
          <w:color w:val="000000"/>
        </w:rPr>
      </w:pPr>
      <w:r>
        <w:rPr>
          <w:color w:val="000000"/>
        </w:rPr>
        <w:t xml:space="preserve">197. Song X, Basheer C, Zare RN. Water Microdroplets-Initiated Methane Oxidation. </w:t>
      </w:r>
      <w:r>
        <w:rPr>
          <w:i/>
          <w:color w:val="000000"/>
        </w:rPr>
        <w:t>J Am Chem Soc</w:t>
      </w:r>
      <w:r>
        <w:rPr>
          <w:color w:val="000000"/>
        </w:rPr>
        <w:t xml:space="preserve"> 2023;</w:t>
      </w:r>
      <w:r>
        <w:rPr>
          <w:b/>
          <w:color w:val="000000"/>
        </w:rPr>
        <w:t>145</w:t>
      </w:r>
      <w:r>
        <w:rPr>
          <w:color w:val="000000"/>
        </w:rPr>
        <w:t>:27198–204.</w:t>
      </w:r>
    </w:p>
    <w:p w14:paraId="1E1F506B" w14:textId="77777777" w:rsidR="007F593D" w:rsidRDefault="007F593D" w:rsidP="007F593D">
      <w:pPr>
        <w:pBdr>
          <w:top w:val="nil"/>
          <w:left w:val="nil"/>
          <w:bottom w:val="nil"/>
          <w:right w:val="nil"/>
          <w:between w:val="nil"/>
        </w:pBdr>
        <w:spacing w:after="240"/>
        <w:rPr>
          <w:color w:val="000000"/>
        </w:rPr>
      </w:pPr>
      <w:r>
        <w:rPr>
          <w:color w:val="000000"/>
        </w:rPr>
        <w:t xml:space="preserve">198. Lee JK, Han HS, Chaikasetsin S </w:t>
      </w:r>
      <w:r>
        <w:rPr>
          <w:i/>
          <w:color w:val="000000"/>
        </w:rPr>
        <w:t>et al.</w:t>
      </w:r>
      <w:r>
        <w:rPr>
          <w:color w:val="000000"/>
        </w:rPr>
        <w:t xml:space="preserve"> Condensing water vapor to droplets generates hydrogen peroxide. </w:t>
      </w:r>
      <w:r>
        <w:rPr>
          <w:i/>
          <w:color w:val="000000"/>
        </w:rPr>
        <w:t>Proc Natl Acad Sci USA</w:t>
      </w:r>
      <w:r>
        <w:rPr>
          <w:color w:val="000000"/>
        </w:rPr>
        <w:t xml:space="preserve"> 2020;</w:t>
      </w:r>
      <w:r>
        <w:rPr>
          <w:b/>
          <w:color w:val="000000"/>
        </w:rPr>
        <w:t>117</w:t>
      </w:r>
      <w:r>
        <w:rPr>
          <w:color w:val="000000"/>
        </w:rPr>
        <w:t>:30934–41.</w:t>
      </w:r>
    </w:p>
    <w:p w14:paraId="325CD44A" w14:textId="77777777" w:rsidR="007F593D" w:rsidRDefault="007F593D" w:rsidP="007F593D">
      <w:pPr>
        <w:pBdr>
          <w:top w:val="nil"/>
          <w:left w:val="nil"/>
          <w:bottom w:val="nil"/>
          <w:right w:val="nil"/>
          <w:between w:val="nil"/>
        </w:pBdr>
        <w:spacing w:after="240"/>
        <w:rPr>
          <w:color w:val="000000"/>
        </w:rPr>
      </w:pPr>
      <w:r>
        <w:rPr>
          <w:color w:val="000000"/>
        </w:rPr>
        <w:t xml:space="preserve">199. Li K, Guo Y, Nizkorodov SA </w:t>
      </w:r>
      <w:r>
        <w:rPr>
          <w:i/>
          <w:color w:val="000000"/>
        </w:rPr>
        <w:t>et al.</w:t>
      </w:r>
      <w:r>
        <w:rPr>
          <w:color w:val="000000"/>
        </w:rPr>
        <w:t xml:space="preserve"> Spontaneous dark formation of OH radicals at the interface of aqueous atmospheric droplets. </w:t>
      </w:r>
      <w:r>
        <w:rPr>
          <w:i/>
          <w:color w:val="000000"/>
        </w:rPr>
        <w:t>Proc Natl Acad Sci USA</w:t>
      </w:r>
      <w:r>
        <w:rPr>
          <w:color w:val="000000"/>
        </w:rPr>
        <w:t xml:space="preserve"> 2023;</w:t>
      </w:r>
      <w:r>
        <w:rPr>
          <w:b/>
          <w:color w:val="000000"/>
        </w:rPr>
        <w:t>120</w:t>
      </w:r>
      <w:r>
        <w:rPr>
          <w:color w:val="000000"/>
        </w:rPr>
        <w:t>:e2220228120.</w:t>
      </w:r>
    </w:p>
    <w:p w14:paraId="2E48F64C" w14:textId="77777777" w:rsidR="007F593D" w:rsidRDefault="007F593D" w:rsidP="007F593D">
      <w:pPr>
        <w:pBdr>
          <w:top w:val="nil"/>
          <w:left w:val="nil"/>
          <w:bottom w:val="nil"/>
          <w:right w:val="nil"/>
          <w:between w:val="nil"/>
        </w:pBdr>
        <w:spacing w:after="240"/>
        <w:rPr>
          <w:color w:val="000000"/>
        </w:rPr>
      </w:pPr>
      <w:r>
        <w:rPr>
          <w:color w:val="000000"/>
        </w:rPr>
        <w:lastRenderedPageBreak/>
        <w:t xml:space="preserve">200. Vione D, Maurino V, Minero C </w:t>
      </w:r>
      <w:r>
        <w:rPr>
          <w:i/>
          <w:color w:val="000000"/>
        </w:rPr>
        <w:t>et al.</w:t>
      </w:r>
      <w:r>
        <w:rPr>
          <w:color w:val="000000"/>
        </w:rPr>
        <w:t xml:space="preserve"> The atmospheric chemistry of hydrogen peroxide: a review. </w:t>
      </w:r>
      <w:r>
        <w:rPr>
          <w:i/>
          <w:color w:val="000000"/>
        </w:rPr>
        <w:t>Ann Chim</w:t>
      </w:r>
      <w:r>
        <w:rPr>
          <w:color w:val="000000"/>
        </w:rPr>
        <w:t xml:space="preserve"> 2003;</w:t>
      </w:r>
      <w:r>
        <w:rPr>
          <w:b/>
          <w:color w:val="000000"/>
        </w:rPr>
        <w:t>93</w:t>
      </w:r>
      <w:r>
        <w:rPr>
          <w:color w:val="000000"/>
        </w:rPr>
        <w:t>:477–88.</w:t>
      </w:r>
    </w:p>
    <w:p w14:paraId="401D8C2A" w14:textId="77777777" w:rsidR="007F593D" w:rsidRDefault="007F593D" w:rsidP="007F593D">
      <w:pPr>
        <w:pBdr>
          <w:top w:val="nil"/>
          <w:left w:val="nil"/>
          <w:bottom w:val="nil"/>
          <w:right w:val="nil"/>
          <w:between w:val="nil"/>
        </w:pBdr>
        <w:spacing w:after="240"/>
        <w:rPr>
          <w:color w:val="000000"/>
        </w:rPr>
      </w:pPr>
      <w:r>
        <w:rPr>
          <w:color w:val="000000"/>
        </w:rPr>
        <w:t xml:space="preserve">201. Fischer H, Axinte R, Bozem H </w:t>
      </w:r>
      <w:r>
        <w:rPr>
          <w:i/>
          <w:color w:val="000000"/>
        </w:rPr>
        <w:t>et al.</w:t>
      </w:r>
      <w:r>
        <w:rPr>
          <w:color w:val="000000"/>
        </w:rPr>
        <w:t xml:space="preserve"> Diurnal variability, photochemical production and loss processes of hydrogen peroxide in the boundary layer over Europe. </w:t>
      </w:r>
      <w:r>
        <w:rPr>
          <w:i/>
          <w:color w:val="000000"/>
        </w:rPr>
        <w:t>Atmos Chem Phys</w:t>
      </w:r>
      <w:r>
        <w:rPr>
          <w:color w:val="000000"/>
        </w:rPr>
        <w:t xml:space="preserve"> 2019;</w:t>
      </w:r>
      <w:r>
        <w:rPr>
          <w:b/>
          <w:color w:val="000000"/>
        </w:rPr>
        <w:t>19</w:t>
      </w:r>
      <w:r>
        <w:rPr>
          <w:color w:val="000000"/>
        </w:rPr>
        <w:t>:11953–68.</w:t>
      </w:r>
    </w:p>
    <w:p w14:paraId="4896F6D5" w14:textId="77777777" w:rsidR="007F593D" w:rsidRDefault="007F593D" w:rsidP="007F593D">
      <w:pPr>
        <w:pBdr>
          <w:top w:val="nil"/>
          <w:left w:val="nil"/>
          <w:bottom w:val="nil"/>
          <w:right w:val="nil"/>
          <w:between w:val="nil"/>
        </w:pBdr>
        <w:spacing w:after="240"/>
        <w:rPr>
          <w:color w:val="000000"/>
        </w:rPr>
      </w:pPr>
      <w:r>
        <w:rPr>
          <w:color w:val="000000"/>
        </w:rPr>
        <w:t xml:space="preserve">202. Kastanek F, Spacilova M, Krystynik P </w:t>
      </w:r>
      <w:r>
        <w:rPr>
          <w:i/>
          <w:color w:val="000000"/>
        </w:rPr>
        <w:t>et al.</w:t>
      </w:r>
      <w:r>
        <w:rPr>
          <w:color w:val="000000"/>
        </w:rPr>
        <w:t xml:space="preserve"> Fenton Reaction–Unique but Still Mysterious. </w:t>
      </w:r>
      <w:r>
        <w:rPr>
          <w:i/>
          <w:color w:val="000000"/>
        </w:rPr>
        <w:t>Processes</w:t>
      </w:r>
      <w:r>
        <w:rPr>
          <w:color w:val="000000"/>
        </w:rPr>
        <w:t xml:space="preserve"> 2023;</w:t>
      </w:r>
      <w:r>
        <w:rPr>
          <w:b/>
          <w:color w:val="000000"/>
        </w:rPr>
        <w:t>11</w:t>
      </w:r>
      <w:r>
        <w:rPr>
          <w:color w:val="000000"/>
        </w:rPr>
        <w:t>:432.</w:t>
      </w:r>
    </w:p>
    <w:p w14:paraId="62881F78" w14:textId="77777777" w:rsidR="007F593D" w:rsidRDefault="007F593D" w:rsidP="007F593D">
      <w:pPr>
        <w:pBdr>
          <w:top w:val="nil"/>
          <w:left w:val="nil"/>
          <w:bottom w:val="nil"/>
          <w:right w:val="nil"/>
          <w:between w:val="nil"/>
        </w:pBdr>
        <w:spacing w:after="240"/>
        <w:rPr>
          <w:color w:val="000000"/>
        </w:rPr>
      </w:pPr>
      <w:r>
        <w:rPr>
          <w:color w:val="000000"/>
        </w:rPr>
        <w:t xml:space="preserve">203. Kremer ML. New kinetic analysis of the Fenton reaction: Critical examination of the free radical – chain reaction concept. </w:t>
      </w:r>
      <w:r>
        <w:rPr>
          <w:i/>
          <w:color w:val="000000"/>
        </w:rPr>
        <w:t>Progress in Reaction Kinetics and Mechanism</w:t>
      </w:r>
      <w:r>
        <w:rPr>
          <w:color w:val="000000"/>
        </w:rPr>
        <w:t xml:space="preserve"> 2019;</w:t>
      </w:r>
      <w:r>
        <w:rPr>
          <w:b/>
          <w:color w:val="000000"/>
        </w:rPr>
        <w:t>44</w:t>
      </w:r>
      <w:r>
        <w:rPr>
          <w:color w:val="000000"/>
        </w:rPr>
        <w:t>:289–99.</w:t>
      </w:r>
    </w:p>
    <w:p w14:paraId="1B2C337C" w14:textId="77777777" w:rsidR="007F593D" w:rsidRDefault="007F593D" w:rsidP="007F593D">
      <w:pPr>
        <w:pBdr>
          <w:top w:val="nil"/>
          <w:left w:val="nil"/>
          <w:bottom w:val="nil"/>
          <w:right w:val="nil"/>
          <w:between w:val="nil"/>
        </w:pBdr>
        <w:spacing w:after="240"/>
        <w:rPr>
          <w:color w:val="000000"/>
        </w:rPr>
      </w:pPr>
      <w:r>
        <w:rPr>
          <w:color w:val="000000"/>
        </w:rPr>
        <w:t xml:space="preserve">204. Paulson SE, Gallimore PJ, Kuang XM </w:t>
      </w:r>
      <w:r>
        <w:rPr>
          <w:i/>
          <w:color w:val="000000"/>
        </w:rPr>
        <w:t>et al.</w:t>
      </w:r>
      <w:r>
        <w:rPr>
          <w:color w:val="000000"/>
        </w:rPr>
        <w:t xml:space="preserve"> A light-driven burst of hydroxyl radicals dominates oxidation chemistry in newly activated cloud droplets. </w:t>
      </w:r>
      <w:r>
        <w:rPr>
          <w:i/>
          <w:color w:val="000000"/>
        </w:rPr>
        <w:t>Sci Adv</w:t>
      </w:r>
      <w:r>
        <w:rPr>
          <w:color w:val="000000"/>
        </w:rPr>
        <w:t xml:space="preserve"> 2019;</w:t>
      </w:r>
      <w:r>
        <w:rPr>
          <w:b/>
          <w:color w:val="000000"/>
        </w:rPr>
        <w:t>5</w:t>
      </w:r>
      <w:r>
        <w:rPr>
          <w:color w:val="000000"/>
        </w:rPr>
        <w:t>:eaav7689.</w:t>
      </w:r>
    </w:p>
    <w:p w14:paraId="09BFDD50" w14:textId="77777777" w:rsidR="007F593D" w:rsidRDefault="007F593D" w:rsidP="007F593D">
      <w:pPr>
        <w:pBdr>
          <w:top w:val="nil"/>
          <w:left w:val="nil"/>
          <w:bottom w:val="nil"/>
          <w:right w:val="nil"/>
          <w:between w:val="nil"/>
        </w:pBdr>
        <w:spacing w:after="240"/>
        <w:rPr>
          <w:color w:val="000000"/>
        </w:rPr>
      </w:pPr>
      <w:r>
        <w:rPr>
          <w:color w:val="000000"/>
        </w:rPr>
        <w:t xml:space="preserve">205. Lee JK, Walker KL, Han HS </w:t>
      </w:r>
      <w:r>
        <w:rPr>
          <w:i/>
          <w:color w:val="000000"/>
        </w:rPr>
        <w:t>et al.</w:t>
      </w:r>
      <w:r>
        <w:rPr>
          <w:color w:val="000000"/>
        </w:rPr>
        <w:t xml:space="preserve"> Spontaneous generation of hydrogen peroxide from aqueous microdroplets. </w:t>
      </w:r>
      <w:r>
        <w:rPr>
          <w:i/>
          <w:color w:val="000000"/>
        </w:rPr>
        <w:t>Proc Natl Acad Sci USA</w:t>
      </w:r>
      <w:r>
        <w:rPr>
          <w:color w:val="000000"/>
        </w:rPr>
        <w:t xml:space="preserve"> 2019;</w:t>
      </w:r>
      <w:r>
        <w:rPr>
          <w:b/>
          <w:color w:val="000000"/>
        </w:rPr>
        <w:t>116</w:t>
      </w:r>
      <w:r>
        <w:rPr>
          <w:color w:val="000000"/>
        </w:rPr>
        <w:t>:19294–8.</w:t>
      </w:r>
    </w:p>
    <w:p w14:paraId="209A018F" w14:textId="77777777" w:rsidR="007F593D" w:rsidRDefault="007F593D" w:rsidP="007F593D">
      <w:pPr>
        <w:pBdr>
          <w:top w:val="nil"/>
          <w:left w:val="nil"/>
          <w:bottom w:val="nil"/>
          <w:right w:val="nil"/>
          <w:between w:val="nil"/>
        </w:pBdr>
        <w:spacing w:after="240"/>
        <w:rPr>
          <w:color w:val="000000"/>
        </w:rPr>
      </w:pPr>
      <w:r>
        <w:rPr>
          <w:color w:val="000000"/>
        </w:rPr>
        <w:t xml:space="preserve">206. Li Q, Meidan D, Hess P </w:t>
      </w:r>
      <w:r>
        <w:rPr>
          <w:i/>
          <w:color w:val="000000"/>
        </w:rPr>
        <w:t>et al.</w:t>
      </w:r>
      <w:r>
        <w:rPr>
          <w:color w:val="000000"/>
        </w:rPr>
        <w:t xml:space="preserve"> Global environmental implications of atmospheric methane removal through chlorine-mediated chemistry-climate interactions. </w:t>
      </w:r>
      <w:r>
        <w:rPr>
          <w:i/>
          <w:color w:val="000000"/>
        </w:rPr>
        <w:t>Nat Commun</w:t>
      </w:r>
      <w:r>
        <w:rPr>
          <w:color w:val="000000"/>
        </w:rPr>
        <w:t xml:space="preserve"> 2023;</w:t>
      </w:r>
      <w:r>
        <w:rPr>
          <w:b/>
          <w:color w:val="000000"/>
        </w:rPr>
        <w:t>14</w:t>
      </w:r>
      <w:r>
        <w:rPr>
          <w:color w:val="000000"/>
        </w:rPr>
        <w:t>:4045.</w:t>
      </w:r>
    </w:p>
    <w:p w14:paraId="4F3A86F7" w14:textId="77777777" w:rsidR="007F593D" w:rsidRDefault="007F593D" w:rsidP="007F593D">
      <w:pPr>
        <w:pBdr>
          <w:top w:val="nil"/>
          <w:left w:val="nil"/>
          <w:bottom w:val="nil"/>
          <w:right w:val="nil"/>
          <w:between w:val="nil"/>
        </w:pBdr>
        <w:spacing w:after="240"/>
        <w:rPr>
          <w:color w:val="000000"/>
        </w:rPr>
      </w:pPr>
      <w:r>
        <w:rPr>
          <w:color w:val="000000"/>
        </w:rPr>
        <w:t xml:space="preserve">207. Li W, Liu Y, Yao X </w:t>
      </w:r>
      <w:r>
        <w:rPr>
          <w:i/>
          <w:color w:val="000000"/>
        </w:rPr>
        <w:t>et al.</w:t>
      </w:r>
      <w:r>
        <w:rPr>
          <w:color w:val="000000"/>
        </w:rPr>
        <w:t xml:space="preserve"> Removal of Atmospheric Methane by Increasing Hydroxyl Radicals Via a Water Vapor Enhancement Strategy. 2023, DOI: 10.2139/ssrn.4590701.</w:t>
      </w:r>
    </w:p>
    <w:p w14:paraId="13589E88" w14:textId="77777777" w:rsidR="007F593D" w:rsidRDefault="007F593D" w:rsidP="007F593D">
      <w:pPr>
        <w:pBdr>
          <w:top w:val="nil"/>
          <w:left w:val="nil"/>
          <w:bottom w:val="nil"/>
          <w:right w:val="nil"/>
          <w:between w:val="nil"/>
        </w:pBdr>
        <w:spacing w:after="240"/>
        <w:rPr>
          <w:color w:val="000000"/>
        </w:rPr>
      </w:pPr>
      <w:r>
        <w:rPr>
          <w:color w:val="000000"/>
        </w:rPr>
        <w:t xml:space="preserve">208. Feister U, Cabrol N, Häder D. UV Irradiance Enhancements by Scattering of Solar Radiation from Clouds. </w:t>
      </w:r>
      <w:r>
        <w:rPr>
          <w:i/>
          <w:color w:val="000000"/>
        </w:rPr>
        <w:t>Atmosphere</w:t>
      </w:r>
      <w:r>
        <w:rPr>
          <w:color w:val="000000"/>
        </w:rPr>
        <w:t xml:space="preserve"> 2015;</w:t>
      </w:r>
      <w:r>
        <w:rPr>
          <w:b/>
          <w:color w:val="000000"/>
        </w:rPr>
        <w:t>6</w:t>
      </w:r>
      <w:r>
        <w:rPr>
          <w:color w:val="000000"/>
        </w:rPr>
        <w:t>:1211–28.</w:t>
      </w:r>
    </w:p>
    <w:p w14:paraId="49C670FE" w14:textId="77777777" w:rsidR="007F593D" w:rsidRDefault="007F593D" w:rsidP="007F593D">
      <w:pPr>
        <w:pBdr>
          <w:top w:val="nil"/>
          <w:left w:val="nil"/>
          <w:bottom w:val="nil"/>
          <w:right w:val="nil"/>
          <w:between w:val="nil"/>
        </w:pBdr>
        <w:spacing w:after="240"/>
        <w:rPr>
          <w:color w:val="000000"/>
        </w:rPr>
      </w:pPr>
      <w:r>
        <w:rPr>
          <w:color w:val="000000"/>
        </w:rPr>
        <w:t xml:space="preserve">209. Rohrer F, Berresheim H. Strong correlation between levels of tropospheric hydroxyl radicals and solar ultraviolet radiation. </w:t>
      </w:r>
      <w:r>
        <w:rPr>
          <w:i/>
          <w:color w:val="000000"/>
        </w:rPr>
        <w:t>Nature</w:t>
      </w:r>
      <w:r>
        <w:rPr>
          <w:color w:val="000000"/>
        </w:rPr>
        <w:t xml:space="preserve"> 2006;</w:t>
      </w:r>
      <w:r>
        <w:rPr>
          <w:b/>
          <w:color w:val="000000"/>
        </w:rPr>
        <w:t>442</w:t>
      </w:r>
      <w:r>
        <w:rPr>
          <w:color w:val="000000"/>
        </w:rPr>
        <w:t>:184–7.</w:t>
      </w:r>
    </w:p>
    <w:p w14:paraId="5CE992D8" w14:textId="77777777" w:rsidR="007F593D" w:rsidRDefault="007F593D" w:rsidP="007F593D">
      <w:pPr>
        <w:pBdr>
          <w:top w:val="nil"/>
          <w:left w:val="nil"/>
          <w:bottom w:val="nil"/>
          <w:right w:val="nil"/>
          <w:between w:val="nil"/>
        </w:pBdr>
        <w:spacing w:after="240"/>
        <w:rPr>
          <w:color w:val="000000"/>
        </w:rPr>
      </w:pPr>
      <w:r>
        <w:rPr>
          <w:color w:val="000000"/>
        </w:rPr>
        <w:t xml:space="preserve">210. McCoy DT, Burrows SM, Wood R </w:t>
      </w:r>
      <w:r>
        <w:rPr>
          <w:i/>
          <w:color w:val="000000"/>
        </w:rPr>
        <w:t>et al.</w:t>
      </w:r>
      <w:r>
        <w:rPr>
          <w:color w:val="000000"/>
        </w:rPr>
        <w:t xml:space="preserve"> Natural aerosols explain seasonal and spatial patterns of Southern Ocean cloud albedo. </w:t>
      </w:r>
      <w:r>
        <w:rPr>
          <w:i/>
          <w:color w:val="000000"/>
        </w:rPr>
        <w:t>Sci Adv</w:t>
      </w:r>
      <w:r>
        <w:rPr>
          <w:color w:val="000000"/>
        </w:rPr>
        <w:t xml:space="preserve"> 2015;</w:t>
      </w:r>
      <w:r>
        <w:rPr>
          <w:b/>
          <w:color w:val="000000"/>
        </w:rPr>
        <w:t>1</w:t>
      </w:r>
      <w:r>
        <w:rPr>
          <w:color w:val="000000"/>
        </w:rPr>
        <w:t>:e1500157.</w:t>
      </w:r>
    </w:p>
    <w:p w14:paraId="07B348C1" w14:textId="77777777" w:rsidR="007F593D" w:rsidRDefault="007F593D" w:rsidP="007F593D">
      <w:pPr>
        <w:pBdr>
          <w:top w:val="nil"/>
          <w:left w:val="nil"/>
          <w:bottom w:val="nil"/>
          <w:right w:val="nil"/>
          <w:between w:val="nil"/>
        </w:pBdr>
        <w:spacing w:after="240"/>
        <w:rPr>
          <w:color w:val="000000"/>
        </w:rPr>
      </w:pPr>
      <w:r>
        <w:rPr>
          <w:color w:val="000000"/>
        </w:rPr>
        <w:t xml:space="preserve">211. Mace GG, Benson S, Humphries R </w:t>
      </w:r>
      <w:r>
        <w:rPr>
          <w:i/>
          <w:color w:val="000000"/>
        </w:rPr>
        <w:t>et al.</w:t>
      </w:r>
      <w:r>
        <w:rPr>
          <w:color w:val="000000"/>
        </w:rPr>
        <w:t xml:space="preserve"> Natural marine cloud brightening in the Southern Ocean. </w:t>
      </w:r>
      <w:r>
        <w:rPr>
          <w:i/>
          <w:color w:val="000000"/>
        </w:rPr>
        <w:t>Atmos Chem Phys</w:t>
      </w:r>
      <w:r>
        <w:rPr>
          <w:color w:val="000000"/>
        </w:rPr>
        <w:t xml:space="preserve"> 2023;</w:t>
      </w:r>
      <w:r>
        <w:rPr>
          <w:b/>
          <w:color w:val="000000"/>
        </w:rPr>
        <w:t>23</w:t>
      </w:r>
      <w:r>
        <w:rPr>
          <w:color w:val="000000"/>
        </w:rPr>
        <w:t>:1677–85.</w:t>
      </w:r>
    </w:p>
    <w:p w14:paraId="03FAD741" w14:textId="77777777" w:rsidR="007F593D" w:rsidRDefault="007F593D" w:rsidP="007F593D">
      <w:pPr>
        <w:pBdr>
          <w:top w:val="nil"/>
          <w:left w:val="nil"/>
          <w:bottom w:val="nil"/>
          <w:right w:val="nil"/>
          <w:between w:val="nil"/>
        </w:pBdr>
        <w:spacing w:after="240"/>
        <w:rPr>
          <w:color w:val="000000"/>
        </w:rPr>
      </w:pPr>
      <w:r>
        <w:rPr>
          <w:color w:val="000000"/>
        </w:rPr>
        <w:t xml:space="preserve">212. Svensmark H, Enghoff MB, Svensmark J </w:t>
      </w:r>
      <w:r>
        <w:rPr>
          <w:i/>
          <w:color w:val="000000"/>
        </w:rPr>
        <w:t>et al.</w:t>
      </w:r>
      <w:r>
        <w:rPr>
          <w:color w:val="000000"/>
        </w:rPr>
        <w:t xml:space="preserve"> Supersaturation and Critical Size of Cloud Condensation Nuclei in Marine Stratus Clouds. </w:t>
      </w:r>
      <w:r>
        <w:rPr>
          <w:i/>
          <w:color w:val="000000"/>
        </w:rPr>
        <w:t>Geophysical Research Letters</w:t>
      </w:r>
      <w:r>
        <w:rPr>
          <w:color w:val="000000"/>
        </w:rPr>
        <w:t xml:space="preserve"> 2024;</w:t>
      </w:r>
      <w:r>
        <w:rPr>
          <w:b/>
          <w:color w:val="000000"/>
        </w:rPr>
        <w:t>51</w:t>
      </w:r>
      <w:r>
        <w:rPr>
          <w:color w:val="000000"/>
        </w:rPr>
        <w:t>:e2024GL108140.</w:t>
      </w:r>
    </w:p>
    <w:p w14:paraId="4920827F" w14:textId="77777777" w:rsidR="007F593D" w:rsidRDefault="007F593D" w:rsidP="007F593D">
      <w:pPr>
        <w:pBdr>
          <w:top w:val="nil"/>
          <w:left w:val="nil"/>
          <w:bottom w:val="nil"/>
          <w:right w:val="nil"/>
          <w:between w:val="nil"/>
        </w:pBdr>
        <w:spacing w:after="240"/>
        <w:rPr>
          <w:color w:val="000000"/>
        </w:rPr>
      </w:pPr>
      <w:r>
        <w:rPr>
          <w:color w:val="000000"/>
        </w:rPr>
        <w:t xml:space="preserve">213. Loeb NG, Wielicki BA, Doelling DR </w:t>
      </w:r>
      <w:r>
        <w:rPr>
          <w:i/>
          <w:color w:val="000000"/>
        </w:rPr>
        <w:t>et al.</w:t>
      </w:r>
      <w:r>
        <w:rPr>
          <w:color w:val="000000"/>
        </w:rPr>
        <w:t xml:space="preserve"> Toward Optimal Closure of the Earth’s Top-of-Atmosphere Radiation Budget. </w:t>
      </w:r>
      <w:r>
        <w:rPr>
          <w:i/>
          <w:color w:val="000000"/>
        </w:rPr>
        <w:t>Journal of Climate</w:t>
      </w:r>
      <w:r>
        <w:rPr>
          <w:color w:val="000000"/>
        </w:rPr>
        <w:t xml:space="preserve"> 2009;</w:t>
      </w:r>
      <w:r>
        <w:rPr>
          <w:b/>
          <w:color w:val="000000"/>
        </w:rPr>
        <w:t>22</w:t>
      </w:r>
      <w:r>
        <w:rPr>
          <w:color w:val="000000"/>
        </w:rPr>
        <w:t>:748–66.</w:t>
      </w:r>
    </w:p>
    <w:p w14:paraId="7F3B3094" w14:textId="77777777" w:rsidR="007F593D" w:rsidRDefault="007F593D" w:rsidP="007F593D">
      <w:pPr>
        <w:pBdr>
          <w:top w:val="nil"/>
          <w:left w:val="nil"/>
          <w:bottom w:val="nil"/>
          <w:right w:val="nil"/>
          <w:between w:val="nil"/>
        </w:pBdr>
        <w:spacing w:after="240"/>
        <w:rPr>
          <w:color w:val="000000"/>
        </w:rPr>
      </w:pPr>
      <w:r>
        <w:rPr>
          <w:color w:val="000000"/>
        </w:rPr>
        <w:t xml:space="preserve">214. Nisbet EG, Manning MR, Dlugokencky EJ </w:t>
      </w:r>
      <w:r>
        <w:rPr>
          <w:i/>
          <w:color w:val="000000"/>
        </w:rPr>
        <w:t>et al.</w:t>
      </w:r>
      <w:r>
        <w:rPr>
          <w:color w:val="000000"/>
        </w:rPr>
        <w:t xml:space="preserve"> Atmospheric Methane: Comparison Between Methane’s Record in 2006–2022 and During Glacial Terminations. </w:t>
      </w:r>
      <w:r>
        <w:rPr>
          <w:i/>
          <w:color w:val="000000"/>
        </w:rPr>
        <w:t>Global Biogeochemical Cycles</w:t>
      </w:r>
      <w:r>
        <w:rPr>
          <w:color w:val="000000"/>
        </w:rPr>
        <w:t xml:space="preserve"> 2023;</w:t>
      </w:r>
      <w:r>
        <w:rPr>
          <w:b/>
          <w:color w:val="000000"/>
        </w:rPr>
        <w:t>37</w:t>
      </w:r>
      <w:r>
        <w:rPr>
          <w:color w:val="000000"/>
        </w:rPr>
        <w:t>:e2023GB007875.</w:t>
      </w:r>
    </w:p>
    <w:p w14:paraId="1CC393EE" w14:textId="77777777" w:rsidR="007F593D" w:rsidRDefault="007F593D" w:rsidP="007F593D">
      <w:pPr>
        <w:pBdr>
          <w:top w:val="nil"/>
          <w:left w:val="nil"/>
          <w:bottom w:val="nil"/>
          <w:right w:val="nil"/>
          <w:between w:val="nil"/>
        </w:pBdr>
        <w:spacing w:after="240"/>
        <w:rPr>
          <w:color w:val="000000"/>
        </w:rPr>
      </w:pPr>
      <w:r>
        <w:rPr>
          <w:color w:val="000000"/>
        </w:rPr>
        <w:t xml:space="preserve">215. Wu J, Luo S, Zeng Z-C </w:t>
      </w:r>
      <w:r>
        <w:rPr>
          <w:i/>
          <w:color w:val="000000"/>
        </w:rPr>
        <w:t>et al.</w:t>
      </w:r>
      <w:r>
        <w:rPr>
          <w:color w:val="000000"/>
        </w:rPr>
        <w:t xml:space="preserve"> The Post-2020 Surge in Global Atmospheric Methane Observed in Ground-based Observations. 2024, DOI: 10.22541/au.171386602.26426238/v1.</w:t>
      </w:r>
    </w:p>
    <w:p w14:paraId="160ED62C" w14:textId="77777777" w:rsidR="007F593D" w:rsidRDefault="007F593D" w:rsidP="007F593D">
      <w:pPr>
        <w:pBdr>
          <w:top w:val="nil"/>
          <w:left w:val="nil"/>
          <w:bottom w:val="nil"/>
          <w:right w:val="nil"/>
          <w:between w:val="nil"/>
        </w:pBdr>
        <w:spacing w:after="240"/>
        <w:rPr>
          <w:color w:val="000000"/>
        </w:rPr>
      </w:pPr>
      <w:r>
        <w:rPr>
          <w:color w:val="000000"/>
        </w:rPr>
        <w:t xml:space="preserve">216. Li M, Karu E, Brenninkmeijer C </w:t>
      </w:r>
      <w:r>
        <w:rPr>
          <w:i/>
          <w:color w:val="000000"/>
        </w:rPr>
        <w:t>et al.</w:t>
      </w:r>
      <w:r>
        <w:rPr>
          <w:color w:val="000000"/>
        </w:rPr>
        <w:t xml:space="preserve"> Tropospheric OH and stratospheric OH and Cl concentrations determined from CH4, CH3Cl, and SF6 measurements. </w:t>
      </w:r>
      <w:r>
        <w:rPr>
          <w:i/>
          <w:color w:val="000000"/>
        </w:rPr>
        <w:t>npj Clim Atmos Sci</w:t>
      </w:r>
      <w:r>
        <w:rPr>
          <w:color w:val="000000"/>
        </w:rPr>
        <w:t xml:space="preserve"> 2018;</w:t>
      </w:r>
      <w:r>
        <w:rPr>
          <w:b/>
          <w:color w:val="000000"/>
        </w:rPr>
        <w:t>1</w:t>
      </w:r>
      <w:r>
        <w:rPr>
          <w:color w:val="000000"/>
        </w:rPr>
        <w:t>:29.</w:t>
      </w:r>
    </w:p>
    <w:p w14:paraId="523B1F1D" w14:textId="77777777" w:rsidR="007F593D" w:rsidRDefault="007F593D" w:rsidP="007F593D">
      <w:pPr>
        <w:pBdr>
          <w:top w:val="nil"/>
          <w:left w:val="nil"/>
          <w:bottom w:val="nil"/>
          <w:right w:val="nil"/>
          <w:between w:val="nil"/>
        </w:pBdr>
        <w:spacing w:after="240"/>
        <w:rPr>
          <w:color w:val="000000"/>
        </w:rPr>
      </w:pPr>
      <w:r>
        <w:rPr>
          <w:color w:val="000000"/>
        </w:rPr>
        <w:t xml:space="preserve">217. Oeste FD, De Richter R, Ming T </w:t>
      </w:r>
      <w:r>
        <w:rPr>
          <w:i/>
          <w:color w:val="000000"/>
        </w:rPr>
        <w:t>et al.</w:t>
      </w:r>
      <w:r>
        <w:rPr>
          <w:color w:val="000000"/>
        </w:rPr>
        <w:t xml:space="preserve"> Climate engineering by mimicking natural dust climate control: the iron salt aerosol method. </w:t>
      </w:r>
      <w:r>
        <w:rPr>
          <w:i/>
          <w:color w:val="000000"/>
        </w:rPr>
        <w:t>Earth Syst Dynam</w:t>
      </w:r>
      <w:r>
        <w:rPr>
          <w:color w:val="000000"/>
        </w:rPr>
        <w:t xml:space="preserve"> 2017;</w:t>
      </w:r>
      <w:r>
        <w:rPr>
          <w:b/>
          <w:color w:val="000000"/>
        </w:rPr>
        <w:t>8</w:t>
      </w:r>
      <w:r>
        <w:rPr>
          <w:color w:val="000000"/>
        </w:rPr>
        <w:t>:1–54.</w:t>
      </w:r>
    </w:p>
    <w:p w14:paraId="4125802A" w14:textId="77777777" w:rsidR="007F593D" w:rsidRDefault="007F593D" w:rsidP="007F593D">
      <w:pPr>
        <w:pBdr>
          <w:top w:val="nil"/>
          <w:left w:val="nil"/>
          <w:bottom w:val="nil"/>
          <w:right w:val="nil"/>
          <w:between w:val="nil"/>
        </w:pBdr>
        <w:spacing w:after="240"/>
        <w:rPr>
          <w:color w:val="000000"/>
        </w:rPr>
      </w:pPr>
      <w:r>
        <w:rPr>
          <w:color w:val="000000"/>
        </w:rPr>
        <w:lastRenderedPageBreak/>
        <w:t>218. Oeste FD, Elsworth C. Oeste F. and Elsworth C. 2024 Tropospheric photosensitive Climate Catalyst Aerosols (CCAs) for climate cooling. 2024;</w:t>
      </w:r>
      <w:r>
        <w:rPr>
          <w:b/>
          <w:color w:val="000000"/>
        </w:rPr>
        <w:t>2</w:t>
      </w:r>
      <w:r>
        <w:rPr>
          <w:color w:val="000000"/>
        </w:rPr>
        <w:t>, DOI: 10.17632/pr38g8834g.2.</w:t>
      </w:r>
    </w:p>
    <w:p w14:paraId="56B2A2EC" w14:textId="77777777" w:rsidR="007F593D" w:rsidRDefault="007F593D" w:rsidP="007F593D">
      <w:pPr>
        <w:pBdr>
          <w:top w:val="nil"/>
          <w:left w:val="nil"/>
          <w:bottom w:val="nil"/>
          <w:right w:val="nil"/>
          <w:between w:val="nil"/>
        </w:pBdr>
        <w:spacing w:after="240"/>
        <w:rPr>
          <w:color w:val="000000"/>
        </w:rPr>
      </w:pPr>
      <w:r>
        <w:rPr>
          <w:color w:val="000000"/>
        </w:rPr>
        <w:t xml:space="preserve">219. Haywood JM, Jones A, Jones AC </w:t>
      </w:r>
      <w:r>
        <w:rPr>
          <w:i/>
          <w:color w:val="000000"/>
        </w:rPr>
        <w:t>et al.</w:t>
      </w:r>
      <w:r>
        <w:rPr>
          <w:color w:val="000000"/>
        </w:rPr>
        <w:t xml:space="preserve"> Climate intervention using marine cloud brightening (MCB) compared with stratospheric aerosol injection (SAI) in the UKESM1 climate model. </w:t>
      </w:r>
      <w:r>
        <w:rPr>
          <w:i/>
          <w:color w:val="000000"/>
        </w:rPr>
        <w:t>Atmos Chem Phys</w:t>
      </w:r>
      <w:r>
        <w:rPr>
          <w:color w:val="000000"/>
        </w:rPr>
        <w:t xml:space="preserve"> 2023;</w:t>
      </w:r>
      <w:r>
        <w:rPr>
          <w:b/>
          <w:color w:val="000000"/>
        </w:rPr>
        <w:t>23</w:t>
      </w:r>
      <w:r>
        <w:rPr>
          <w:color w:val="000000"/>
        </w:rPr>
        <w:t>:15305–24.</w:t>
      </w:r>
    </w:p>
    <w:p w14:paraId="1E212582" w14:textId="77777777" w:rsidR="007F593D" w:rsidRDefault="007F593D" w:rsidP="007F593D">
      <w:pPr>
        <w:pBdr>
          <w:top w:val="nil"/>
          <w:left w:val="nil"/>
          <w:bottom w:val="nil"/>
          <w:right w:val="nil"/>
          <w:between w:val="nil"/>
        </w:pBdr>
        <w:spacing w:after="240"/>
        <w:rPr>
          <w:color w:val="000000"/>
        </w:rPr>
      </w:pPr>
      <w:r>
        <w:rPr>
          <w:color w:val="000000"/>
        </w:rPr>
        <w:t xml:space="preserve">220. Futerman G, Beard SJ. </w:t>
      </w:r>
      <w:r>
        <w:rPr>
          <w:i/>
          <w:color w:val="000000"/>
        </w:rPr>
        <w:t>Report of a Workshop on Managing the Contribution of Solar Radiation Modification and Climate Change to Global Catastrophic Risk</w:t>
      </w:r>
      <w:r>
        <w:rPr>
          <w:color w:val="000000"/>
        </w:rPr>
        <w:t>. University of Cambridge: University of Cambridge, Centre for the Study of Existential Catastrophic Risk, 2023.</w:t>
      </w:r>
    </w:p>
    <w:p w14:paraId="78A8A3AC" w14:textId="77777777" w:rsidR="007F593D" w:rsidRDefault="007F593D" w:rsidP="007F593D">
      <w:pPr>
        <w:pBdr>
          <w:top w:val="nil"/>
          <w:left w:val="nil"/>
          <w:bottom w:val="nil"/>
          <w:right w:val="nil"/>
          <w:between w:val="nil"/>
        </w:pBdr>
        <w:spacing w:after="240"/>
        <w:rPr>
          <w:color w:val="000000"/>
        </w:rPr>
      </w:pPr>
      <w:r>
        <w:rPr>
          <w:color w:val="000000"/>
        </w:rPr>
        <w:t xml:space="preserve">221. ‎Challenging Climate: 29. Daniel Harrison on Marine Cloud Brightening and the RRAP on Apple Podcasts. </w:t>
      </w:r>
      <w:r>
        <w:rPr>
          <w:i/>
          <w:color w:val="000000"/>
        </w:rPr>
        <w:t>Apple Podcasts</w:t>
      </w:r>
      <w:r>
        <w:rPr>
          <w:color w:val="000000"/>
        </w:rPr>
        <w:t>.</w:t>
      </w:r>
    </w:p>
    <w:p w14:paraId="789BE734" w14:textId="77777777" w:rsidR="007F593D" w:rsidRDefault="007F593D" w:rsidP="007F593D">
      <w:pPr>
        <w:pBdr>
          <w:top w:val="nil"/>
          <w:left w:val="nil"/>
          <w:bottom w:val="nil"/>
          <w:right w:val="nil"/>
          <w:between w:val="nil"/>
        </w:pBdr>
        <w:spacing w:after="240"/>
        <w:rPr>
          <w:color w:val="000000"/>
        </w:rPr>
      </w:pPr>
      <w:r>
        <w:rPr>
          <w:color w:val="000000"/>
        </w:rPr>
        <w:t xml:space="preserve">222. ‎Reviewer 2 does geoengineering: Cloud seeding law - Simon on Apple Podcasts. </w:t>
      </w:r>
      <w:r>
        <w:rPr>
          <w:i/>
          <w:color w:val="000000"/>
        </w:rPr>
        <w:t>Apple Podcasts</w:t>
      </w:r>
      <w:r>
        <w:rPr>
          <w:color w:val="000000"/>
        </w:rPr>
        <w:t>.</w:t>
      </w:r>
    </w:p>
    <w:p w14:paraId="1001C17C" w14:textId="77777777" w:rsidR="007F593D" w:rsidRDefault="007F593D" w:rsidP="007F593D">
      <w:pPr>
        <w:pBdr>
          <w:top w:val="nil"/>
          <w:left w:val="nil"/>
          <w:bottom w:val="nil"/>
          <w:right w:val="nil"/>
          <w:between w:val="nil"/>
        </w:pBdr>
        <w:spacing w:after="240"/>
        <w:rPr>
          <w:color w:val="000000"/>
        </w:rPr>
      </w:pPr>
      <w:r>
        <w:rPr>
          <w:color w:val="000000"/>
        </w:rPr>
        <w:t xml:space="preserve">223. Griffiths J. China to expand weather modification program to cover area larger than India. </w:t>
      </w:r>
      <w:r>
        <w:rPr>
          <w:i/>
          <w:color w:val="000000"/>
        </w:rPr>
        <w:t>CNN</w:t>
      </w:r>
      <w:r>
        <w:rPr>
          <w:color w:val="000000"/>
        </w:rPr>
        <w:t xml:space="preserve"> 2020.</w:t>
      </w:r>
    </w:p>
    <w:p w14:paraId="2E6874CF" w14:textId="77777777" w:rsidR="007F593D" w:rsidRDefault="007F593D" w:rsidP="007F593D">
      <w:pPr>
        <w:pBdr>
          <w:top w:val="nil"/>
          <w:left w:val="nil"/>
          <w:bottom w:val="nil"/>
          <w:right w:val="nil"/>
          <w:between w:val="nil"/>
        </w:pBdr>
        <w:spacing w:after="240"/>
        <w:rPr>
          <w:color w:val="000000"/>
        </w:rPr>
      </w:pPr>
      <w:r>
        <w:rPr>
          <w:color w:val="000000"/>
        </w:rPr>
        <w:t>224. Baiman R. Baiman 2024 Incremental Polar SAI, the International Space Station, and Great Barrier Reef MCB. 2024;</w:t>
      </w:r>
      <w:r>
        <w:rPr>
          <w:b/>
          <w:color w:val="000000"/>
        </w:rPr>
        <w:t>1</w:t>
      </w:r>
      <w:r>
        <w:rPr>
          <w:color w:val="000000"/>
        </w:rPr>
        <w:t>, DOI: 10.17632/5z3t72n6rd.1.</w:t>
      </w:r>
    </w:p>
    <w:p w14:paraId="7855FCF7" w14:textId="77777777" w:rsidR="007F593D" w:rsidRDefault="007F593D" w:rsidP="007F593D">
      <w:pPr>
        <w:pBdr>
          <w:top w:val="nil"/>
          <w:left w:val="nil"/>
          <w:bottom w:val="nil"/>
          <w:right w:val="nil"/>
          <w:between w:val="nil"/>
        </w:pBdr>
        <w:spacing w:after="240"/>
        <w:rPr>
          <w:color w:val="000000"/>
        </w:rPr>
      </w:pPr>
      <w:r>
        <w:rPr>
          <w:color w:val="000000"/>
        </w:rPr>
        <w:t xml:space="preserve">225. Hausfather Z. Analysis: How low-sulphur shipping rules are affecting global warming. </w:t>
      </w:r>
      <w:r>
        <w:rPr>
          <w:i/>
          <w:color w:val="000000"/>
        </w:rPr>
        <w:t>Carbon Brief</w:t>
      </w:r>
      <w:r>
        <w:rPr>
          <w:color w:val="000000"/>
        </w:rPr>
        <w:t xml:space="preserve"> 2023.</w:t>
      </w:r>
    </w:p>
    <w:p w14:paraId="15D692C8" w14:textId="77777777" w:rsidR="007F593D" w:rsidRDefault="007F593D" w:rsidP="007F593D">
      <w:pPr>
        <w:pBdr>
          <w:top w:val="nil"/>
          <w:left w:val="nil"/>
          <w:bottom w:val="nil"/>
          <w:right w:val="nil"/>
          <w:between w:val="nil"/>
        </w:pBdr>
        <w:spacing w:after="240"/>
        <w:rPr>
          <w:color w:val="000000"/>
        </w:rPr>
      </w:pPr>
      <w:r>
        <w:rPr>
          <w:color w:val="000000"/>
        </w:rPr>
        <w:t xml:space="preserve">226. Morrissey W. Avoiding atmospheric anarchy: Geoengineering as a source of interstate tension. </w:t>
      </w:r>
      <w:r>
        <w:rPr>
          <w:i/>
          <w:color w:val="000000"/>
        </w:rPr>
        <w:t>Environment and Security</w:t>
      </w:r>
      <w:r>
        <w:rPr>
          <w:color w:val="000000"/>
        </w:rPr>
        <w:t xml:space="preserve"> 2024;</w:t>
      </w:r>
      <w:r>
        <w:rPr>
          <w:b/>
          <w:color w:val="000000"/>
        </w:rPr>
        <w:t>2</w:t>
      </w:r>
      <w:r>
        <w:rPr>
          <w:color w:val="000000"/>
        </w:rPr>
        <w:t>:291–315.</w:t>
      </w:r>
    </w:p>
    <w:p w14:paraId="63C9D0A8" w14:textId="77777777" w:rsidR="007F593D" w:rsidRDefault="007F593D" w:rsidP="007F593D">
      <w:pPr>
        <w:pBdr>
          <w:top w:val="nil"/>
          <w:left w:val="nil"/>
          <w:bottom w:val="nil"/>
          <w:right w:val="nil"/>
          <w:between w:val="nil"/>
        </w:pBdr>
        <w:spacing w:after="240"/>
        <w:rPr>
          <w:color w:val="000000"/>
        </w:rPr>
      </w:pPr>
      <w:r>
        <w:rPr>
          <w:color w:val="000000"/>
        </w:rPr>
        <w:t xml:space="preserve">227. Lee W, MacMartin D, Visioni D </w:t>
      </w:r>
      <w:r>
        <w:rPr>
          <w:i/>
          <w:color w:val="000000"/>
        </w:rPr>
        <w:t>et al.</w:t>
      </w:r>
      <w:r>
        <w:rPr>
          <w:color w:val="000000"/>
        </w:rPr>
        <w:t xml:space="preserve"> Expanding the design space of stratospheric aerosol geoengineering to include precipitation-based objectives and explore trade-offs. </w:t>
      </w:r>
      <w:r>
        <w:rPr>
          <w:i/>
          <w:color w:val="000000"/>
        </w:rPr>
        <w:t>Earth System Dynamics</w:t>
      </w:r>
      <w:r>
        <w:rPr>
          <w:color w:val="000000"/>
        </w:rPr>
        <w:t xml:space="preserve"> 2020;</w:t>
      </w:r>
      <w:r>
        <w:rPr>
          <w:b/>
          <w:color w:val="000000"/>
        </w:rPr>
        <w:t>11</w:t>
      </w:r>
      <w:r>
        <w:rPr>
          <w:color w:val="000000"/>
        </w:rPr>
        <w:t>:1051–72.</w:t>
      </w:r>
    </w:p>
    <w:p w14:paraId="50569A3E" w14:textId="77777777" w:rsidR="007F593D" w:rsidRDefault="007F593D" w:rsidP="007F593D">
      <w:pPr>
        <w:pBdr>
          <w:top w:val="nil"/>
          <w:left w:val="nil"/>
          <w:bottom w:val="nil"/>
          <w:right w:val="nil"/>
          <w:between w:val="nil"/>
        </w:pBdr>
        <w:spacing w:after="240"/>
        <w:rPr>
          <w:color w:val="000000"/>
        </w:rPr>
      </w:pPr>
      <w:r>
        <w:rPr>
          <w:color w:val="000000"/>
        </w:rPr>
        <w:t xml:space="preserve">228. Smith W, Bhattarai U, MacMartin DG </w:t>
      </w:r>
      <w:r>
        <w:rPr>
          <w:i/>
          <w:color w:val="000000"/>
        </w:rPr>
        <w:t>et al.</w:t>
      </w:r>
      <w:r>
        <w:rPr>
          <w:color w:val="000000"/>
        </w:rPr>
        <w:t xml:space="preserve"> A subpolar-focused stratospheric aerosol injection deployment scenario. </w:t>
      </w:r>
      <w:r>
        <w:rPr>
          <w:i/>
          <w:color w:val="000000"/>
        </w:rPr>
        <w:t>Environ Res Commun</w:t>
      </w:r>
      <w:r>
        <w:rPr>
          <w:color w:val="000000"/>
        </w:rPr>
        <w:t xml:space="preserve"> 2022;</w:t>
      </w:r>
      <w:r>
        <w:rPr>
          <w:b/>
          <w:color w:val="000000"/>
        </w:rPr>
        <w:t>4</w:t>
      </w:r>
      <w:r>
        <w:rPr>
          <w:color w:val="000000"/>
        </w:rPr>
        <w:t>:095009.</w:t>
      </w:r>
    </w:p>
    <w:p w14:paraId="256814DE" w14:textId="77777777" w:rsidR="007F593D" w:rsidRDefault="007F593D" w:rsidP="007F593D">
      <w:pPr>
        <w:pBdr>
          <w:top w:val="nil"/>
          <w:left w:val="nil"/>
          <w:bottom w:val="nil"/>
          <w:right w:val="nil"/>
          <w:between w:val="nil"/>
        </w:pBdr>
        <w:spacing w:after="240"/>
        <w:rPr>
          <w:color w:val="000000"/>
        </w:rPr>
      </w:pPr>
      <w:r>
        <w:rPr>
          <w:color w:val="000000"/>
        </w:rPr>
        <w:t xml:space="preserve">229. Lee WR, MacMartin DG, Visioni D </w:t>
      </w:r>
      <w:r>
        <w:rPr>
          <w:i/>
          <w:color w:val="000000"/>
        </w:rPr>
        <w:t>et al.</w:t>
      </w:r>
      <w:r>
        <w:rPr>
          <w:color w:val="000000"/>
        </w:rPr>
        <w:t xml:space="preserve"> High-Latitude Stratospheric Aerosol Geoengineering Can Be More Effective if Injection Is Limited to Spring. </w:t>
      </w:r>
      <w:r>
        <w:rPr>
          <w:i/>
          <w:color w:val="000000"/>
        </w:rPr>
        <w:t>Geophysical Research Letters</w:t>
      </w:r>
      <w:r>
        <w:rPr>
          <w:color w:val="000000"/>
        </w:rPr>
        <w:t xml:space="preserve"> 2021;</w:t>
      </w:r>
      <w:r>
        <w:rPr>
          <w:b/>
          <w:color w:val="000000"/>
        </w:rPr>
        <w:t>48</w:t>
      </w:r>
      <w:r>
        <w:rPr>
          <w:color w:val="000000"/>
        </w:rPr>
        <w:t>:e2021GL092696.</w:t>
      </w:r>
    </w:p>
    <w:p w14:paraId="24F5420C" w14:textId="77777777" w:rsidR="007F593D" w:rsidRDefault="007F593D" w:rsidP="007F593D">
      <w:pPr>
        <w:pBdr>
          <w:top w:val="nil"/>
          <w:left w:val="nil"/>
          <w:bottom w:val="nil"/>
          <w:right w:val="nil"/>
          <w:between w:val="nil"/>
        </w:pBdr>
        <w:spacing w:after="240"/>
        <w:rPr>
          <w:color w:val="000000"/>
        </w:rPr>
      </w:pPr>
      <w:r>
        <w:rPr>
          <w:color w:val="000000"/>
        </w:rPr>
        <w:t xml:space="preserve">230. </w:t>
      </w:r>
      <w:r>
        <w:rPr>
          <w:i/>
          <w:color w:val="000000"/>
        </w:rPr>
        <w:t>RFF Solar Geoengineering Futures | Solar Geoengineering’s Place in Broader Climate Strategy</w:t>
      </w:r>
      <w:r>
        <w:rPr>
          <w:color w:val="000000"/>
        </w:rPr>
        <w:t>., 2023.</w:t>
      </w:r>
    </w:p>
    <w:p w14:paraId="6FF37F14" w14:textId="77777777" w:rsidR="007F593D" w:rsidRDefault="007F593D" w:rsidP="007F593D">
      <w:pPr>
        <w:pBdr>
          <w:top w:val="nil"/>
          <w:left w:val="nil"/>
          <w:bottom w:val="nil"/>
          <w:right w:val="nil"/>
          <w:between w:val="nil"/>
        </w:pBdr>
        <w:spacing w:after="240"/>
        <w:rPr>
          <w:color w:val="000000"/>
        </w:rPr>
      </w:pPr>
      <w:r>
        <w:rPr>
          <w:color w:val="000000"/>
        </w:rPr>
        <w:t>231. Laboratory (CSL) NCS. SABRE Goals and Objectives.</w:t>
      </w:r>
    </w:p>
    <w:p w14:paraId="6B5F0F5C" w14:textId="77777777" w:rsidR="007F593D" w:rsidRDefault="007F593D" w:rsidP="007F593D">
      <w:pPr>
        <w:pBdr>
          <w:top w:val="nil"/>
          <w:left w:val="nil"/>
          <w:bottom w:val="nil"/>
          <w:right w:val="nil"/>
          <w:between w:val="nil"/>
        </w:pBdr>
        <w:spacing w:after="240"/>
        <w:rPr>
          <w:color w:val="000000"/>
        </w:rPr>
      </w:pPr>
      <w:r>
        <w:rPr>
          <w:color w:val="000000"/>
        </w:rPr>
        <w:t xml:space="preserve">232. ‎Reviewer 2 does geoengineering: Stratospheric dehydration - Schwarz on Apple Podcasts. </w:t>
      </w:r>
      <w:r>
        <w:rPr>
          <w:i/>
          <w:color w:val="000000"/>
        </w:rPr>
        <w:t>Apple Podcasts</w:t>
      </w:r>
      <w:r>
        <w:rPr>
          <w:color w:val="000000"/>
        </w:rPr>
        <w:t>.</w:t>
      </w:r>
    </w:p>
    <w:p w14:paraId="38DD283F" w14:textId="77777777" w:rsidR="007F593D" w:rsidRDefault="007F593D" w:rsidP="007F593D">
      <w:pPr>
        <w:pBdr>
          <w:top w:val="nil"/>
          <w:left w:val="nil"/>
          <w:bottom w:val="nil"/>
          <w:right w:val="nil"/>
          <w:between w:val="nil"/>
        </w:pBdr>
        <w:spacing w:after="240"/>
        <w:rPr>
          <w:color w:val="000000"/>
        </w:rPr>
      </w:pPr>
      <w:r>
        <w:rPr>
          <w:color w:val="000000"/>
        </w:rPr>
        <w:t xml:space="preserve">233. </w:t>
      </w:r>
      <w:r>
        <w:rPr>
          <w:i/>
          <w:color w:val="000000"/>
        </w:rPr>
        <w:t>Solar Geoengineering/Sunlight Reflection Methods: Safe, Effective, Needed? W/ Doug MacMartin</w:t>
      </w:r>
      <w:r>
        <w:rPr>
          <w:color w:val="000000"/>
        </w:rPr>
        <w:t>., 2024.</w:t>
      </w:r>
    </w:p>
    <w:p w14:paraId="175DBB0D" w14:textId="77777777" w:rsidR="007F593D" w:rsidRDefault="007F593D" w:rsidP="007F593D">
      <w:pPr>
        <w:pBdr>
          <w:top w:val="nil"/>
          <w:left w:val="nil"/>
          <w:bottom w:val="nil"/>
          <w:right w:val="nil"/>
          <w:between w:val="nil"/>
        </w:pBdr>
        <w:spacing w:after="240"/>
        <w:rPr>
          <w:color w:val="000000"/>
        </w:rPr>
      </w:pPr>
      <w:r>
        <w:rPr>
          <w:color w:val="000000"/>
        </w:rPr>
        <w:t xml:space="preserve">234. Calculating Cooling. </w:t>
      </w:r>
      <w:r>
        <w:rPr>
          <w:i/>
          <w:color w:val="000000"/>
        </w:rPr>
        <w:t>Make Sunsets</w:t>
      </w:r>
      <w:r>
        <w:rPr>
          <w:color w:val="000000"/>
        </w:rPr>
        <w:t xml:space="preserve"> 2022.</w:t>
      </w:r>
    </w:p>
    <w:p w14:paraId="01DDA41D" w14:textId="77777777" w:rsidR="007F593D" w:rsidRDefault="007F593D" w:rsidP="007F593D">
      <w:pPr>
        <w:pBdr>
          <w:top w:val="nil"/>
          <w:left w:val="nil"/>
          <w:bottom w:val="nil"/>
          <w:right w:val="nil"/>
          <w:between w:val="nil"/>
        </w:pBdr>
        <w:spacing w:after="240"/>
        <w:rPr>
          <w:color w:val="000000"/>
        </w:rPr>
      </w:pPr>
      <w:r>
        <w:rPr>
          <w:color w:val="000000"/>
        </w:rPr>
        <w:t xml:space="preserve">235. WMO update: 50:50 chance of global temperature temporarily reaching 1.5°C threshold in next five years. </w:t>
      </w:r>
      <w:r>
        <w:rPr>
          <w:i/>
          <w:color w:val="000000"/>
        </w:rPr>
        <w:t>World Meteorological Organization</w:t>
      </w:r>
      <w:r>
        <w:rPr>
          <w:color w:val="000000"/>
        </w:rPr>
        <w:t xml:space="preserve"> 2022.</w:t>
      </w:r>
    </w:p>
    <w:p w14:paraId="2EED9D77" w14:textId="77777777" w:rsidR="007F593D" w:rsidRDefault="007F593D" w:rsidP="007F593D">
      <w:pPr>
        <w:pBdr>
          <w:top w:val="nil"/>
          <w:left w:val="nil"/>
          <w:bottom w:val="nil"/>
          <w:right w:val="nil"/>
          <w:between w:val="nil"/>
        </w:pBdr>
        <w:spacing w:after="240"/>
        <w:rPr>
          <w:color w:val="000000"/>
        </w:rPr>
      </w:pPr>
      <w:r>
        <w:rPr>
          <w:color w:val="000000"/>
        </w:rPr>
        <w:t xml:space="preserve">236. Zhou C, Zelinka MD, Dessler AE </w:t>
      </w:r>
      <w:r>
        <w:rPr>
          <w:i/>
          <w:color w:val="000000"/>
        </w:rPr>
        <w:t>et al.</w:t>
      </w:r>
      <w:r>
        <w:rPr>
          <w:color w:val="000000"/>
        </w:rPr>
        <w:t xml:space="preserve"> Greater committed warming after accounting for the pattern effect. </w:t>
      </w:r>
      <w:r>
        <w:rPr>
          <w:i/>
          <w:color w:val="000000"/>
        </w:rPr>
        <w:t>Nat Clim Chang</w:t>
      </w:r>
      <w:r>
        <w:rPr>
          <w:color w:val="000000"/>
        </w:rPr>
        <w:t xml:space="preserve"> 2021;</w:t>
      </w:r>
      <w:r>
        <w:rPr>
          <w:b/>
          <w:color w:val="000000"/>
        </w:rPr>
        <w:t>11</w:t>
      </w:r>
      <w:r>
        <w:rPr>
          <w:color w:val="000000"/>
        </w:rPr>
        <w:t>:132–6.</w:t>
      </w:r>
    </w:p>
    <w:p w14:paraId="6CBEA929" w14:textId="77777777" w:rsidR="007F593D" w:rsidRDefault="007F593D" w:rsidP="007F593D">
      <w:pPr>
        <w:pBdr>
          <w:top w:val="nil"/>
          <w:left w:val="nil"/>
          <w:bottom w:val="nil"/>
          <w:right w:val="nil"/>
          <w:between w:val="nil"/>
        </w:pBdr>
        <w:spacing w:after="240"/>
        <w:rPr>
          <w:color w:val="000000"/>
        </w:rPr>
      </w:pPr>
      <w:r>
        <w:rPr>
          <w:color w:val="000000"/>
        </w:rPr>
        <w:t xml:space="preserve">237. Ritchie H, Rosado P, Roser M. CO₂ and Greenhouse Gas Emissions. </w:t>
      </w:r>
      <w:r>
        <w:rPr>
          <w:i/>
          <w:color w:val="000000"/>
        </w:rPr>
        <w:t>Our World in Data</w:t>
      </w:r>
      <w:r>
        <w:rPr>
          <w:color w:val="000000"/>
        </w:rPr>
        <w:t xml:space="preserve"> 2023.</w:t>
      </w:r>
    </w:p>
    <w:p w14:paraId="696C6CF3" w14:textId="77777777" w:rsidR="007F593D" w:rsidRDefault="007F593D" w:rsidP="007F593D">
      <w:pPr>
        <w:pBdr>
          <w:top w:val="nil"/>
          <w:left w:val="nil"/>
          <w:bottom w:val="nil"/>
          <w:right w:val="nil"/>
          <w:between w:val="nil"/>
        </w:pBdr>
        <w:spacing w:after="240"/>
        <w:rPr>
          <w:color w:val="000000"/>
        </w:rPr>
      </w:pPr>
      <w:r>
        <w:rPr>
          <w:color w:val="000000"/>
        </w:rPr>
        <w:t xml:space="preserve">238. Samset BH, Sand M, Smith CJ </w:t>
      </w:r>
      <w:r>
        <w:rPr>
          <w:i/>
          <w:color w:val="000000"/>
        </w:rPr>
        <w:t>et al.</w:t>
      </w:r>
      <w:r>
        <w:rPr>
          <w:color w:val="000000"/>
        </w:rPr>
        <w:t xml:space="preserve"> Climate Impacts From a Removal of Anthropogenic Aerosol Emissions. </w:t>
      </w:r>
      <w:r>
        <w:rPr>
          <w:i/>
          <w:color w:val="000000"/>
        </w:rPr>
        <w:t>Geophysical Research Letters</w:t>
      </w:r>
      <w:r>
        <w:rPr>
          <w:color w:val="000000"/>
        </w:rPr>
        <w:t xml:space="preserve"> 2018;</w:t>
      </w:r>
      <w:r>
        <w:rPr>
          <w:b/>
          <w:color w:val="000000"/>
        </w:rPr>
        <w:t>45</w:t>
      </w:r>
      <w:r>
        <w:rPr>
          <w:color w:val="000000"/>
        </w:rPr>
        <w:t>:1020–9.</w:t>
      </w:r>
    </w:p>
    <w:p w14:paraId="7F9C8535" w14:textId="77777777" w:rsidR="007F593D" w:rsidRDefault="007F593D" w:rsidP="007F593D">
      <w:pPr>
        <w:pBdr>
          <w:top w:val="nil"/>
          <w:left w:val="nil"/>
          <w:bottom w:val="nil"/>
          <w:right w:val="nil"/>
          <w:between w:val="nil"/>
        </w:pBdr>
        <w:spacing w:after="240"/>
        <w:rPr>
          <w:color w:val="000000"/>
        </w:rPr>
      </w:pPr>
      <w:r>
        <w:rPr>
          <w:color w:val="000000"/>
        </w:rPr>
        <w:lastRenderedPageBreak/>
        <w:t>239. Climate Change: Global Temperature | NOAA Climate.gov. 2024.</w:t>
      </w:r>
    </w:p>
    <w:p w14:paraId="32AF47C7" w14:textId="77777777" w:rsidR="007F593D" w:rsidRDefault="007F593D" w:rsidP="007F593D">
      <w:pPr>
        <w:pBdr>
          <w:top w:val="nil"/>
          <w:left w:val="nil"/>
          <w:bottom w:val="nil"/>
          <w:right w:val="nil"/>
          <w:between w:val="nil"/>
        </w:pBdr>
        <w:spacing w:after="240"/>
        <w:rPr>
          <w:color w:val="000000"/>
        </w:rPr>
      </w:pPr>
      <w:r>
        <w:rPr>
          <w:color w:val="000000"/>
        </w:rPr>
        <w:t xml:space="preserve">240. Dvorak MT, Armour KC, Frierson DMW </w:t>
      </w:r>
      <w:r>
        <w:rPr>
          <w:i/>
          <w:color w:val="000000"/>
        </w:rPr>
        <w:t>et al.</w:t>
      </w:r>
      <w:r>
        <w:rPr>
          <w:color w:val="000000"/>
        </w:rPr>
        <w:t xml:space="preserve"> Estimating the timing of geophysical commitment to 1.5 and 2.0 °C of global warming. </w:t>
      </w:r>
      <w:r>
        <w:rPr>
          <w:i/>
          <w:color w:val="000000"/>
        </w:rPr>
        <w:t>Nat Clim Chang</w:t>
      </w:r>
      <w:r>
        <w:rPr>
          <w:color w:val="000000"/>
        </w:rPr>
        <w:t xml:space="preserve"> 2022;</w:t>
      </w:r>
      <w:r>
        <w:rPr>
          <w:b/>
          <w:color w:val="000000"/>
        </w:rPr>
        <w:t>12</w:t>
      </w:r>
      <w:r>
        <w:rPr>
          <w:color w:val="000000"/>
        </w:rPr>
        <w:t>:547–52.</w:t>
      </w:r>
    </w:p>
    <w:p w14:paraId="09616B26" w14:textId="77777777" w:rsidR="007F593D" w:rsidRDefault="007F593D" w:rsidP="007F593D">
      <w:pPr>
        <w:pBdr>
          <w:top w:val="nil"/>
          <w:left w:val="nil"/>
          <w:bottom w:val="nil"/>
          <w:right w:val="nil"/>
          <w:between w:val="nil"/>
        </w:pBdr>
        <w:spacing w:after="240"/>
        <w:rPr>
          <w:color w:val="000000"/>
        </w:rPr>
      </w:pPr>
      <w:r>
        <w:rPr>
          <w:color w:val="000000"/>
        </w:rPr>
        <w:t xml:space="preserve">241. Baiman R. Financial Bailout Spending Would Have Almost Paid for Thirty Years of Global Green New Deal Climate: Triage, Regeneration, and Mitigation. </w:t>
      </w:r>
      <w:r>
        <w:rPr>
          <w:i/>
          <w:color w:val="000000"/>
        </w:rPr>
        <w:t>Review of Radical Political Economics</w:t>
      </w:r>
      <w:r>
        <w:rPr>
          <w:color w:val="000000"/>
        </w:rPr>
        <w:t xml:space="preserve"> 2020;</w:t>
      </w:r>
      <w:r>
        <w:rPr>
          <w:b/>
          <w:color w:val="000000"/>
        </w:rPr>
        <w:t>52</w:t>
      </w:r>
      <w:r>
        <w:rPr>
          <w:color w:val="000000"/>
        </w:rPr>
        <w:t>:650–61.</w:t>
      </w:r>
    </w:p>
    <w:p w14:paraId="795839B6" w14:textId="77777777" w:rsidR="007F593D" w:rsidRDefault="007F593D" w:rsidP="007F593D">
      <w:pPr>
        <w:pBdr>
          <w:top w:val="nil"/>
          <w:left w:val="nil"/>
          <w:bottom w:val="nil"/>
          <w:right w:val="nil"/>
          <w:between w:val="nil"/>
        </w:pBdr>
        <w:spacing w:after="240"/>
        <w:rPr>
          <w:color w:val="000000"/>
        </w:rPr>
      </w:pPr>
      <w:r>
        <w:rPr>
          <w:color w:val="000000"/>
        </w:rPr>
        <w:t xml:space="preserve">242. Pörtner H-O, Roberts DC, Tignor MMB </w:t>
      </w:r>
      <w:r>
        <w:rPr>
          <w:i/>
          <w:color w:val="000000"/>
        </w:rPr>
        <w:t>et al.</w:t>
      </w:r>
      <w:r>
        <w:rPr>
          <w:color w:val="000000"/>
        </w:rPr>
        <w:t xml:space="preserve"> eds. </w:t>
      </w:r>
      <w:r>
        <w:rPr>
          <w:i/>
          <w:color w:val="000000"/>
        </w:rPr>
        <w:t>Climate Change 2022: Impacts, Adaptation and Vulnerability. Contribution of Working Group II to the Sixth Assessment Report of the Intergovernmental Panel on Climate Change.</w:t>
      </w:r>
      <w:r>
        <w:rPr>
          <w:color w:val="000000"/>
        </w:rPr>
        <w:t>, 2022.</w:t>
      </w:r>
    </w:p>
    <w:p w14:paraId="48AB0210" w14:textId="77777777" w:rsidR="007F593D" w:rsidRDefault="007F593D" w:rsidP="007F593D">
      <w:pPr>
        <w:pBdr>
          <w:top w:val="nil"/>
          <w:left w:val="nil"/>
          <w:bottom w:val="nil"/>
          <w:right w:val="nil"/>
          <w:between w:val="nil"/>
        </w:pBdr>
        <w:spacing w:after="240"/>
        <w:rPr>
          <w:color w:val="000000"/>
        </w:rPr>
      </w:pPr>
      <w:r>
        <w:rPr>
          <w:color w:val="000000"/>
        </w:rPr>
        <w:t>243. Eisenberger P. REME -- Renewable Energy and Materials Economy -- The Path to Energy Security, Prosperity and Climate Stability. 2020, DOI: 10.48550/arXiv.2012.14976.</w:t>
      </w:r>
    </w:p>
    <w:p w14:paraId="637AFEE5" w14:textId="77777777" w:rsidR="007F593D" w:rsidRDefault="007F593D" w:rsidP="007F593D">
      <w:pPr>
        <w:pBdr>
          <w:top w:val="nil"/>
          <w:left w:val="nil"/>
          <w:bottom w:val="nil"/>
          <w:right w:val="nil"/>
          <w:between w:val="nil"/>
        </w:pBdr>
        <w:spacing w:after="240"/>
        <w:rPr>
          <w:color w:val="000000"/>
        </w:rPr>
      </w:pPr>
      <w:r>
        <w:rPr>
          <w:color w:val="000000"/>
        </w:rPr>
        <w:t xml:space="preserve">244. CDM. </w:t>
      </w:r>
      <w:r>
        <w:rPr>
          <w:i/>
          <w:color w:val="000000"/>
        </w:rPr>
        <w:t>Achievements of the Clean Development Mechanism: 2001-2018</w:t>
      </w:r>
      <w:r>
        <w:rPr>
          <w:color w:val="000000"/>
        </w:rPr>
        <w:t>. UNFCCC, 2019.</w:t>
      </w:r>
    </w:p>
    <w:p w14:paraId="0091844B" w14:textId="77777777" w:rsidR="007F593D" w:rsidRDefault="007F593D" w:rsidP="007F593D">
      <w:pPr>
        <w:pBdr>
          <w:top w:val="nil"/>
          <w:left w:val="nil"/>
          <w:bottom w:val="nil"/>
          <w:right w:val="nil"/>
          <w:between w:val="nil"/>
        </w:pBdr>
        <w:spacing w:after="240"/>
        <w:rPr>
          <w:color w:val="000000"/>
        </w:rPr>
      </w:pPr>
      <w:r>
        <w:rPr>
          <w:color w:val="000000"/>
        </w:rPr>
        <w:t xml:space="preserve">245. Fund GC. Status of Pledges (IRM, GCF-1 and GCF-2). </w:t>
      </w:r>
      <w:r>
        <w:rPr>
          <w:i/>
          <w:color w:val="000000"/>
        </w:rPr>
        <w:t>Green Climate Fund</w:t>
      </w:r>
      <w:r>
        <w:rPr>
          <w:color w:val="000000"/>
        </w:rPr>
        <w:t xml:space="preserve"> 2024.</w:t>
      </w:r>
    </w:p>
    <w:p w14:paraId="25B77AB7" w14:textId="77777777" w:rsidR="0001489F" w:rsidRDefault="0001489F" w:rsidP="0001489F">
      <w:pPr>
        <w:pBdr>
          <w:top w:val="nil"/>
          <w:left w:val="nil"/>
          <w:bottom w:val="nil"/>
          <w:right w:val="nil"/>
          <w:between w:val="nil"/>
        </w:pBdr>
        <w:spacing w:line="276" w:lineRule="auto"/>
        <w:ind w:left="720"/>
        <w:rPr>
          <w:color w:val="262626"/>
        </w:rPr>
      </w:pPr>
    </w:p>
    <w:p w14:paraId="7E750B01" w14:textId="77777777" w:rsidR="0001489F" w:rsidRDefault="0001489F" w:rsidP="0001489F">
      <w:pPr>
        <w:pBdr>
          <w:top w:val="nil"/>
          <w:left w:val="nil"/>
          <w:bottom w:val="nil"/>
          <w:right w:val="nil"/>
          <w:between w:val="nil"/>
        </w:pBdr>
        <w:spacing w:line="276" w:lineRule="auto"/>
        <w:ind w:left="720"/>
        <w:rPr>
          <w:b/>
          <w:color w:val="262626"/>
        </w:rPr>
      </w:pPr>
    </w:p>
    <w:sectPr w:rsidR="0001489F">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42EB2" w14:textId="77777777" w:rsidR="00273DDE" w:rsidRDefault="00273DDE" w:rsidP="0001489F">
      <w:r>
        <w:separator/>
      </w:r>
    </w:p>
  </w:endnote>
  <w:endnote w:type="continuationSeparator" w:id="0">
    <w:p w14:paraId="714D0E94" w14:textId="77777777" w:rsidR="00273DDE" w:rsidRDefault="00273DDE" w:rsidP="00014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1190854"/>
      <w:docPartObj>
        <w:docPartGallery w:val="Page Numbers (Bottom of Page)"/>
        <w:docPartUnique/>
      </w:docPartObj>
    </w:sdtPr>
    <w:sdtEndPr>
      <w:rPr>
        <w:noProof/>
      </w:rPr>
    </w:sdtEndPr>
    <w:sdtContent>
      <w:p w14:paraId="443F350E" w14:textId="616E0BC8" w:rsidR="0001489F" w:rsidRDefault="000148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537CEE" w14:textId="77777777" w:rsidR="0001489F" w:rsidRDefault="00014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10EBB" w14:textId="77777777" w:rsidR="00273DDE" w:rsidRDefault="00273DDE" w:rsidP="0001489F">
      <w:r>
        <w:separator/>
      </w:r>
    </w:p>
  </w:footnote>
  <w:footnote w:type="continuationSeparator" w:id="0">
    <w:p w14:paraId="5EF7593E" w14:textId="77777777" w:rsidR="00273DDE" w:rsidRDefault="00273DDE" w:rsidP="0001489F">
      <w:r>
        <w:continuationSeparator/>
      </w:r>
    </w:p>
  </w:footnote>
  <w:footnote w:id="1">
    <w:p w14:paraId="34654558" w14:textId="77777777" w:rsidR="0001489F" w:rsidRDefault="0001489F" w:rsidP="001B225E">
      <w:pPr>
        <w:ind w:left="720"/>
      </w:pPr>
      <w:r>
        <w:rPr>
          <w:vertAlign w:val="superscript"/>
        </w:rPr>
        <w:footnoteRef/>
      </w:r>
      <w:r>
        <w:t xml:space="preserve"> Technical feasibility is not addressed in table 2 but is discussed in detail in many of the approach summaries. </w:t>
      </w:r>
    </w:p>
  </w:footnote>
  <w:footnote w:id="2">
    <w:p w14:paraId="2C221DBB" w14:textId="77777777" w:rsidR="0001489F" w:rsidRDefault="0001489F" w:rsidP="0001489F">
      <w:pPr>
        <w:widowControl w:val="0"/>
        <w:pBdr>
          <w:top w:val="nil"/>
          <w:left w:val="nil"/>
          <w:bottom w:val="nil"/>
          <w:right w:val="nil"/>
          <w:between w:val="nil"/>
        </w:pBdr>
        <w:ind w:left="720"/>
        <w:rPr>
          <w:color w:val="000000"/>
        </w:rPr>
      </w:pPr>
      <w:r>
        <w:rPr>
          <w:vertAlign w:val="superscript"/>
        </w:rPr>
        <w:footnoteRef/>
      </w:r>
      <w:r>
        <w:rPr>
          <w:color w:val="000000"/>
        </w:rPr>
        <w:t xml:space="preserve"> These reports and open letters generally, and sometimes inaccurately, refer to DCC as ‘SRM’. For example, the </w:t>
      </w:r>
      <w:r>
        <w:t xml:space="preserve">National Academy of Science SRM report [81] labels </w:t>
      </w:r>
      <w:r>
        <w:rPr>
          <w:color w:val="000000"/>
        </w:rPr>
        <w:t>CCT, MCB, and SAI</w:t>
      </w:r>
      <w:r>
        <w:t xml:space="preserve"> as SRM </w:t>
      </w:r>
      <w:r>
        <w:rPr>
          <w:color w:val="000000"/>
        </w:rPr>
        <w:t xml:space="preserve">though as noted in figure 3 CCT is based on thermal radiation modification (TRM) rather than SRM. </w:t>
      </w:r>
      <w:r>
        <w:t xml:space="preserve">They often also use the term SRM but implicitly or explicitly are focused on </w:t>
      </w:r>
      <w:r>
        <w:rPr>
          <w:color w:val="000000"/>
        </w:rPr>
        <w:t>abrupt, or rapidly ramped up, large-scale global SAI deployment</w:t>
      </w:r>
      <w:r>
        <w:t xml:space="preserve"> (commonly referred as ‘geoengineering’). These inaccuracies and ambiguities in nomenclature have unfortunately contributed </w:t>
      </w:r>
      <w:r>
        <w:rPr>
          <w:color w:val="000000"/>
        </w:rPr>
        <w:t>to discussions that are not always well-informed with regard to the</w:t>
      </w:r>
      <w:r>
        <w:t xml:space="preserve"> benefits or risks </w:t>
      </w:r>
      <w:r>
        <w:rPr>
          <w:color w:val="000000"/>
        </w:rPr>
        <w:t xml:space="preserve">of SAI or DCC. </w:t>
      </w:r>
    </w:p>
  </w:footnote>
  <w:footnote w:id="3">
    <w:p w14:paraId="33DB63D4" w14:textId="77777777" w:rsidR="0001489F" w:rsidRDefault="0001489F" w:rsidP="0001489F">
      <w:pPr>
        <w:ind w:left="720" w:right="4"/>
        <w:rPr>
          <w:rFonts w:ascii="Times" w:eastAsia="Times" w:hAnsi="Times" w:cs="Times"/>
        </w:rPr>
      </w:pPr>
      <w:r>
        <w:rPr>
          <w:vertAlign w:val="superscript"/>
        </w:rPr>
        <w:footnoteRef/>
      </w:r>
      <w:r>
        <w:rPr>
          <w:rFonts w:ascii="Times" w:eastAsia="Times" w:hAnsi="Times" w:cs="Times"/>
          <w:vertAlign w:val="superscript"/>
        </w:rPr>
        <w:t xml:space="preserve">  </w:t>
      </w:r>
      <w:r>
        <w:rPr>
          <w:rFonts w:ascii="Times" w:eastAsia="Times" w:hAnsi="Times" w:cs="Times"/>
        </w:rPr>
        <w:t>P</w:t>
      </w:r>
      <w:r>
        <w:t xml:space="preserve">ending further polar </w:t>
      </w:r>
      <w:r>
        <w:rPr>
          <w:i/>
        </w:rPr>
        <w:t>winter</w:t>
      </w:r>
      <w:r>
        <w:t xml:space="preserve"> cloud cover research, gradual pilot testing of polar CCT or MCT might also be advisable as part of a comprehensive coordinated effort to ‘save the Arctic and Antarctic polar regions’ (and possibly these and other DCC methods in all three ‘polar’ regions including the Himalayan ‘third pole’).</w:t>
      </w:r>
    </w:p>
  </w:footnote>
  <w:footnote w:id="4">
    <w:p w14:paraId="02918E24" w14:textId="77777777" w:rsidR="0001489F" w:rsidRDefault="0001489F" w:rsidP="0001489F">
      <w:pPr>
        <w:ind w:left="720"/>
      </w:pPr>
      <w:r>
        <w:rPr>
          <w:vertAlign w:val="superscript"/>
        </w:rPr>
        <w:footnoteRef/>
      </w:r>
      <w:r>
        <w:t xml:space="preserve"> Though this may be more difficult than with other critical technologies as, for example, there is an abundant supply of sulfur in the world [233].  </w:t>
      </w:r>
    </w:p>
  </w:footnote>
  <w:footnote w:id="5">
    <w:p w14:paraId="2506B18E" w14:textId="77777777" w:rsidR="0001489F" w:rsidRDefault="0001489F" w:rsidP="0001489F">
      <w:pPr>
        <w:ind w:left="720" w:right="4"/>
        <w:rPr>
          <w:rFonts w:ascii="Times" w:eastAsia="Times" w:hAnsi="Times" w:cs="Times"/>
        </w:rPr>
      </w:pPr>
      <w:r>
        <w:rPr>
          <w:vertAlign w:val="superscript"/>
        </w:rPr>
        <w:footnoteRef/>
      </w:r>
      <w:r>
        <w:t xml:space="preserve"> </w:t>
      </w:r>
      <w:r>
        <w:rPr>
          <w:rFonts w:ascii="Times" w:eastAsia="Times" w:hAnsi="Times" w:cs="Times"/>
        </w:rPr>
        <w:t>It should also be noted that, depending on the DCC approach, there are significant overlaps between the governance expected to be needed for deployment of DCC approaches, and of GHG emissions reduction and carbon removal programs. For example, the key issues for the latter efforts include the collective-action free-rider problem, and the need to mobilize massive resources rapidly and fairly through public and private mechanisms</w:t>
      </w:r>
      <w:r>
        <w:rPr>
          <w:rFonts w:ascii="Times" w:eastAsia="Times" w:hAnsi="Times" w:cs="Times"/>
          <w:sz w:val="24"/>
          <w:szCs w:val="24"/>
        </w:rPr>
        <w:t>. T</w:t>
      </w:r>
      <w:r>
        <w:rPr>
          <w:rFonts w:ascii="Times" w:eastAsia="Times" w:hAnsi="Times" w:cs="Times"/>
        </w:rPr>
        <w:t xml:space="preserve">he challenge of funding actions needed to achieve a global ‘public good’ through a negotiating process that lacks mandatory global governance and cannot mandate rapid resource transfers from rich to poor, has been a principal cause of our current inability to bring climate change under control [19]. To be deployed at scale, some forms of DCC similarly need large public and private resource mobilizations to exert a sufficient cooling influence, thus providing a global benefit with large externalities. However, initiating polar-focused SAI, and later, global SAI deployment would likely require a much smaller mobilization of public and private resources to achieve global benefits. As in the case of GHG emissions reductions and drawdown efforts, in the absence of a public effort private actors have begun filling the void by initiating DCC efforts based on ‘cooling credits’ that exploit the (almost) pure ‘public good’ characteristics of mid-latitude SAI [234]. However, this un-coordinated private sector approach to DCC only works in this case because it has an insignificant impact on global cooling. As noted, in the body of the paper above, only a small number of national actors have the potential ability to deploy or sanction the deployment of an </w:t>
      </w:r>
      <w:r>
        <w:rPr>
          <w:rFonts w:ascii="Times" w:eastAsia="Times" w:hAnsi="Times" w:cs="Times"/>
          <w:i/>
        </w:rPr>
        <w:t>effective at-scale</w:t>
      </w:r>
      <w:r>
        <w:rPr>
          <w:rFonts w:ascii="Times" w:eastAsia="Times" w:hAnsi="Times" w:cs="Times"/>
        </w:rPr>
        <w:t xml:space="preserve"> SAI program. </w:t>
      </w:r>
    </w:p>
    <w:p w14:paraId="4C3598EC" w14:textId="77777777" w:rsidR="00B8127B" w:rsidRDefault="00B8127B" w:rsidP="0001489F">
      <w:pPr>
        <w:ind w:left="720" w:right="4"/>
        <w:rPr>
          <w:rFonts w:ascii="Times" w:eastAsia="Times" w:hAnsi="Times" w:cs="Times"/>
        </w:rPr>
      </w:pPr>
    </w:p>
    <w:p w14:paraId="73176C54" w14:textId="77777777" w:rsidR="00B8127B" w:rsidRDefault="00B8127B" w:rsidP="0001489F">
      <w:pPr>
        <w:ind w:left="720" w:right="4"/>
        <w:rPr>
          <w:rFonts w:ascii="Times" w:eastAsia="Times" w:hAnsi="Times" w:cs="Times"/>
        </w:rPr>
      </w:pPr>
    </w:p>
    <w:p w14:paraId="7D02A123" w14:textId="77777777" w:rsidR="00B8127B" w:rsidRDefault="00B8127B" w:rsidP="0001489F">
      <w:pPr>
        <w:ind w:left="720" w:right="4"/>
        <w:rPr>
          <w:rFonts w:ascii="Times" w:eastAsia="Times" w:hAnsi="Times" w:cs="Times"/>
        </w:rPr>
      </w:pPr>
    </w:p>
    <w:p w14:paraId="73C39272" w14:textId="77777777" w:rsidR="003D2F0B" w:rsidRDefault="003D2F0B" w:rsidP="0001489F">
      <w:pPr>
        <w:ind w:left="720" w:right="4"/>
        <w:rPr>
          <w:rFonts w:ascii="Times" w:eastAsia="Times" w:hAnsi="Times" w:cs="Times"/>
        </w:rPr>
      </w:pPr>
    </w:p>
    <w:p w14:paraId="1DC7AD58" w14:textId="77777777" w:rsidR="003D2F0B" w:rsidRDefault="003D2F0B" w:rsidP="0001489F">
      <w:pPr>
        <w:ind w:left="720" w:right="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D40494"/>
    <w:multiLevelType w:val="multilevel"/>
    <w:tmpl w:val="AD8AFDBE"/>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num w:numId="1" w16cid:durableId="1754163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89F"/>
    <w:rsid w:val="0001489F"/>
    <w:rsid w:val="00017E13"/>
    <w:rsid w:val="0018200C"/>
    <w:rsid w:val="001B225E"/>
    <w:rsid w:val="00273DDE"/>
    <w:rsid w:val="003D2F0B"/>
    <w:rsid w:val="003F06E6"/>
    <w:rsid w:val="00466B07"/>
    <w:rsid w:val="006C4EE6"/>
    <w:rsid w:val="007B4772"/>
    <w:rsid w:val="007F09AC"/>
    <w:rsid w:val="007F593D"/>
    <w:rsid w:val="00945303"/>
    <w:rsid w:val="00AA79E2"/>
    <w:rsid w:val="00AC571F"/>
    <w:rsid w:val="00B8127B"/>
    <w:rsid w:val="00B9202F"/>
    <w:rsid w:val="00DC64A5"/>
    <w:rsid w:val="00EA7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4EAAC"/>
  <w15:chartTrackingRefBased/>
  <w15:docId w15:val="{67865D26-8F83-4870-820A-93CB3390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89F"/>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0148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48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48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48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48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489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489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489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489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8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48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48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48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48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48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48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48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489F"/>
    <w:rPr>
      <w:rFonts w:eastAsiaTheme="majorEastAsia" w:cstheme="majorBidi"/>
      <w:color w:val="272727" w:themeColor="text1" w:themeTint="D8"/>
    </w:rPr>
  </w:style>
  <w:style w:type="paragraph" w:styleId="Title">
    <w:name w:val="Title"/>
    <w:basedOn w:val="Normal"/>
    <w:next w:val="Normal"/>
    <w:link w:val="TitleChar"/>
    <w:uiPriority w:val="10"/>
    <w:qFormat/>
    <w:rsid w:val="0001489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48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48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489F"/>
    <w:pPr>
      <w:spacing w:before="160"/>
      <w:jc w:val="center"/>
    </w:pPr>
    <w:rPr>
      <w:i/>
      <w:iCs/>
      <w:color w:val="404040" w:themeColor="text1" w:themeTint="BF"/>
    </w:rPr>
  </w:style>
  <w:style w:type="character" w:customStyle="1" w:styleId="QuoteChar">
    <w:name w:val="Quote Char"/>
    <w:basedOn w:val="DefaultParagraphFont"/>
    <w:link w:val="Quote"/>
    <w:uiPriority w:val="29"/>
    <w:rsid w:val="0001489F"/>
    <w:rPr>
      <w:i/>
      <w:iCs/>
      <w:color w:val="404040" w:themeColor="text1" w:themeTint="BF"/>
    </w:rPr>
  </w:style>
  <w:style w:type="paragraph" w:styleId="ListParagraph">
    <w:name w:val="List Paragraph"/>
    <w:basedOn w:val="Normal"/>
    <w:uiPriority w:val="34"/>
    <w:qFormat/>
    <w:rsid w:val="0001489F"/>
    <w:pPr>
      <w:ind w:left="720"/>
      <w:contextualSpacing/>
    </w:pPr>
  </w:style>
  <w:style w:type="character" w:styleId="IntenseEmphasis">
    <w:name w:val="Intense Emphasis"/>
    <w:basedOn w:val="DefaultParagraphFont"/>
    <w:uiPriority w:val="21"/>
    <w:qFormat/>
    <w:rsid w:val="0001489F"/>
    <w:rPr>
      <w:i/>
      <w:iCs/>
      <w:color w:val="0F4761" w:themeColor="accent1" w:themeShade="BF"/>
    </w:rPr>
  </w:style>
  <w:style w:type="paragraph" w:styleId="IntenseQuote">
    <w:name w:val="Intense Quote"/>
    <w:basedOn w:val="Normal"/>
    <w:next w:val="Normal"/>
    <w:link w:val="IntenseQuoteChar"/>
    <w:uiPriority w:val="30"/>
    <w:qFormat/>
    <w:rsid w:val="00014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489F"/>
    <w:rPr>
      <w:i/>
      <w:iCs/>
      <w:color w:val="0F4761" w:themeColor="accent1" w:themeShade="BF"/>
    </w:rPr>
  </w:style>
  <w:style w:type="character" w:styleId="IntenseReference">
    <w:name w:val="Intense Reference"/>
    <w:basedOn w:val="DefaultParagraphFont"/>
    <w:uiPriority w:val="32"/>
    <w:qFormat/>
    <w:rsid w:val="0001489F"/>
    <w:rPr>
      <w:b/>
      <w:bCs/>
      <w:smallCaps/>
      <w:color w:val="0F4761" w:themeColor="accent1" w:themeShade="BF"/>
      <w:spacing w:val="5"/>
    </w:rPr>
  </w:style>
  <w:style w:type="paragraph" w:styleId="Header">
    <w:name w:val="header"/>
    <w:basedOn w:val="Normal"/>
    <w:link w:val="HeaderChar"/>
    <w:uiPriority w:val="99"/>
    <w:unhideWhenUsed/>
    <w:rsid w:val="0001489F"/>
    <w:pPr>
      <w:tabs>
        <w:tab w:val="center" w:pos="4680"/>
        <w:tab w:val="right" w:pos="9360"/>
      </w:tabs>
    </w:pPr>
  </w:style>
  <w:style w:type="character" w:customStyle="1" w:styleId="HeaderChar">
    <w:name w:val="Header Char"/>
    <w:basedOn w:val="DefaultParagraphFont"/>
    <w:link w:val="Header"/>
    <w:uiPriority w:val="99"/>
    <w:rsid w:val="0001489F"/>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01489F"/>
    <w:pPr>
      <w:tabs>
        <w:tab w:val="center" w:pos="4680"/>
        <w:tab w:val="right" w:pos="9360"/>
      </w:tabs>
    </w:pPr>
  </w:style>
  <w:style w:type="character" w:customStyle="1" w:styleId="FooterChar">
    <w:name w:val="Footer Char"/>
    <w:basedOn w:val="DefaultParagraphFont"/>
    <w:link w:val="Footer"/>
    <w:uiPriority w:val="99"/>
    <w:rsid w:val="0001489F"/>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6934</Words>
  <Characters>39529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Baiman, Ron P.</dc:creator>
  <cp:keywords/>
  <dc:description/>
  <cp:lastModifiedBy>Baiman, Ron P.</cp:lastModifiedBy>
  <cp:revision>5</cp:revision>
  <dcterms:created xsi:type="dcterms:W3CDTF">2024-08-21T16:01:00Z</dcterms:created>
  <dcterms:modified xsi:type="dcterms:W3CDTF">2024-08-21T16:05:00Z</dcterms:modified>
</cp:coreProperties>
</file>